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[KURUMUN ADI] CEZA İNFAZ KURUMU MÜDÜRLÜĞÜNE</w:t>
      </w:r>
    </w:p>
    <w:p>
      <w:pPr>
        <w:jc w:val="center"/>
        <w:spacing w:after="120" w:line="276" w:lineRule="auto"/>
      </w:pPr>
      <w:r>
        <w:t xml:space="preserve">(Adalet Bakanlığı Ceza ve Tevkifevleri Genel Müdürlüğüne gönderilmek üzere)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TALEPTE BULUNAN HÜKÜMLÜ:</w:t>
      </w:r>
      <w:r>
        <w:t xml:space="preserve"> [Ad Soyad], T.C. Kimlik No: [...........], Baba adı: [.....], Hükümlü no: [.....], Kaldığı yer: [blok / koğuş no]</w:t>
      </w:r>
    </w:p>
    <w:p>
      <w:pPr>
        <w:jc w:val="both"/>
        <w:spacing w:after="120" w:line="276" w:lineRule="auto"/>
      </w:pPr>
      <w:r>
        <w:t xml:space="preserve">[varsa: </w:t>
      </w:r>
      <w:r>
        <w:rPr>
          <w:b/>
          <w:bCs/>
        </w:rPr>
        <w:t xml:space="preserve">MÜDAFİİ / VEKİLİ:</w:t>
      </w:r>
      <w:r>
        <w:t xml:space="preserve">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İNFAZ DOSYASI:</w:t>
      </w:r>
      <w:r>
        <w:t xml:space="preserve"> [İL] Cumhuriyet Başsavcılığı İnfaz Bürosu, İlam No: [Yıl/Sıra]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HÜKÜM:</w:t>
      </w:r>
      <w:r>
        <w:t xml:space="preserve"> [Mahkeme], [gg.aa.20..] tarihli, [Esas/Karar] sayılı, [gg.aa.20..] tarihinde kesinleşen karar; [ceza miktarı] hapis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KURUMA GİRİŞ TARİHİ:</w:t>
      </w:r>
      <w:r>
        <w:t xml:space="preserve"> [gg.aa.20..] · </w:t>
      </w:r>
      <w:r>
        <w:rPr>
          <w:b/>
          <w:bCs/>
        </w:rPr>
        <w:t xml:space="preserve">KOŞULLU SALIVERİLME TARİHİ (müddetnameye göre):</w:t>
      </w:r>
      <w:r>
        <w:t xml:space="preserve"> [gg.aa.20..]</w:t>
      </w:r>
    </w:p>
    <w:p>
      <w:pPr>
        <w:jc w:val="both"/>
        <w:spacing w:after="120" w:line="276" w:lineRule="auto"/>
      </w:pPr>
      <w:r>
        <w:t xml:space="preserve">[varsa: </w:t>
      </w:r>
      <w:r>
        <w:rPr>
          <w:b/>
          <w:bCs/>
        </w:rPr>
        <w:t xml:space="preserve">ÖNCEKİ NAKİL TALEBİ:</w:t>
      </w:r>
      <w:r>
        <w:t xml:space="preserve"> [gg.aa.20..] tarihli talebimin reddine ilişkin [gg.aa.20..] tarihli ve [sayı] sayılı yazı; tebliğ tarihi: [gg.aa.20..]]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5275 sayılı Ceza ve Güvenlik Tedbirlerinin İnfazı Hakkında Kanun'un 53/1 ve 54. maddeleri ile Ceza İnfaz Kurumlarının Yönetimi ile Ceza ve Güvenlik Tedbirlerinin İnfazı Hakkında Yönetmelik'in 127. maddesi uyarınca, [aile birliği / sağlık / eğitim / can güvenliği / yargılama yeri] nedeniyle aşağıda öncelik sırasıyla yazdığım kurumlardan birine kendi isteğimle naklimin sağlanması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İnfaz durumum:</w:t>
      </w:r>
      <w:r>
        <w:t xml:space="preserve"> Yukarıda yazılı hükümle [ceza miktarı] hapis cezası almış olup cezamı [gg.aa.20..] tarihinden bu yana kurumunuzda çekmekteyim. Müddetnameye göre koşullu salıverilme tarihim [gg.aa.20..], denetimli serbestliğe ayrılabileceğim tarih [gg.aa.20..] olarak görünmektedir. Ceza infaz kurumunda bulunmam gereken süre üç aydan fazladır; bu nedenle 5275 sayılı Kanun'un 54/1-c bendindeki süre şartı gerçekleşmiştir.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Gitmek istediğim kurumlar (öncelik sırasıyla):</w:t>
      </w:r>
      <w:r>
        <w:t xml:space="preserve"> 1) [İl / Kurum adı], 2) [İl / Kurum adı], 3) [İl / Kurum adı]. Kanun durumuma uygun en az üç yer belirtilmesini aradığından üç kurumu ailemin oturduğu [il/ilçe] ile mesafesine göre sıraladım (54/1-a). Bu kurumların hiçbiri tutukevi değildir; her biri [kapalı / yüksek güvenlikli / kadın / çocuk] hükümlülerin ve benim mahkûmiyet süreme uygun hükümlülerin barındırıldığı kurumlardır (54/1-e ve f). Üç kurumun da yerine getirilebilir tercihler olduğunu, bunlardan herhangi birine nakledilmemi kabul ettiğimi bilerek beyan ediyorum.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Nakil gideri:</w:t>
      </w:r>
      <w:r>
        <w:t xml:space="preserve"> [Nakil giderini peşin olarak ödemeyi kabul ediyorum; tutarın emanet hesabımdan kesilmesine muvafakat ediyorum (54/1-b).] [SEÇENEK — dosyanıza uyuyorsa kullanın: gideri ödeyemiyorsanız] Hesabımda [... TL] bulunmakta olup son [... ay] içinde dışarıdan [hiç / yalnız ... TL] para gelmiştir. Ailemin geçimi [asgari ücret / sosyal yardım / ... ] ile sağlanmakta olup [muhtarlık yazısı / sosyal yardım belgesi / SGK kaydı] ektedir. Maddi durumunu belgeleyen hükümlüden nakil gideri alınmayacağından (54/1 son cümle; Yönetmelik m.127/2) giderin tarafımdan alınmamasını talep ediyorum.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İyi hâl ve disiplin durumum:</w:t>
      </w:r>
      <w:r>
        <w:t xml:space="preserve"> Kurumda bulunduğum süre içinde [hiç disiplin cezası almadım / [gg.aa.20..] tarihli disiplin cezam [gg.aa.20..] tarihinde kaldırılmıştır] (54/1-d). Kurumun [eğitim / işyurdu / meslek kursu / iyileştirme] programlarına düzenli olarak katılıyorum; [katılım belgeleri / iyi hâl değerlendirme formu] dosyamdadır. Gitmek istediğim kurumlar, daha önce disiplin nedeniyle ayrılmak zorunda kaldığım kurumlar değildir (54/1-g). [Disiplin nedeniyle nakledildiysem: Bu kuruma disiplin nedeniyle [gg.aa.20..] tarihinde nakledildim ve kanunun aradığı altı aylık kalış süresi [gg.aa.20..] tarihinde dolmuştur (55/2).]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Bir yıllık kalış süresi:</w:t>
      </w:r>
      <w:r>
        <w:t xml:space="preserve"> Bu kuruma [ilk yerleştirme / zorunlu nakil / kendi isteğimle nakil] yoluyla [gg.aa.20..] tarihinde geldim. [Kendi isteğimle geldiysem: Kendi isteğiyle nakledilenlerin yeni kurumda bir yıl kalması gerektiğinden bu süre [gg.aa.20..] tarihinde dolmuştur (54/2).] [Talebim eğitim, öğretim veya hastalık nedenine dayandığından bir yıllık kalış şartı aranmamalıdır (54/2).]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dosyanıza uyuyorsa kullanın: aile birliği ve ziyaret] </w:t>
      </w:r>
      <w:r>
        <w:rPr>
          <w:b/>
          <w:bCs/>
        </w:rPr>
        <w:t xml:space="preserve">Ailemle bağım fiilen kopmaktadır:</w:t>
      </w:r>
      <w:r>
        <w:t xml:space="preserve"> Eşim [Ad Soyad] ve [... yaşında] [sayı] çocuğum [il/ilçe]de oturmaktadır; kurumunuz bu adrese [... km] uzaklıktadır. Tek yön yolculuk [... saat] sürmekte, bir ziyaretin yol ve konaklama gideri [... TL] tutmaktadır. Eşim [çalıştığı için / çocuklara bakan tek kişi olduğu için] ayda bir ziyarete bile gelememekte, son [... ay] içinde [... kez] görüşebildik. Çocuğum [okul/yaş] nedeniyle uzun yolculuk yapamamaktadır. Hükümlünün aile bağlarının korunması, 5275 sayılı Kanun'un 6/1-c bendinde yer alan iyileştirme amacının ve salıverildikten sonra topluma uyumumun temel şartıdır. Birinci tercihim olan [kurum] ailemin adresine [... km] mesafededir. İkametgâh belgeleri, nüfus kayıt örneği ve ziyaret kayıtları ektedir.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hükümlünün kendi sağlık durumu] </w:t>
      </w:r>
      <w:r>
        <w:rPr>
          <w:b/>
          <w:bCs/>
        </w:rPr>
        <w:t xml:space="preserve">Tedavim bu kurumda sürdürülememektedir:</w:t>
      </w:r>
      <w:r>
        <w:t xml:space="preserve"> [Hastalığın adı] tanısıyla [hastane]de takip edilmekteyim. [gg.aa.20..] tarihli sağlık kurulu raporunda [tedavinin bulunduğum yerde yapılamadığı / [il]deki [hastane] bünyesinde sürdürülmesi gerektiği] belirtilmiştir. Kanun, sağlık nedeniyle bulunduğu kurumda kalması uygun olmayan hükümlünün, kurum hekiminin önerisi ve kurum en üst amirinin isteği üzerine alınacak sağlık kurulu raporuyla başka kuruma nakledilebileceğini öngörür (5275 m.57/5; Yönetmelik m.127/1-e). Kurum hekiminin bu yönde öneride bulunması ve en üst amirin sağlık kurulu raporu istemesi için gereğinin yapılmasını talep ediyorum. Hastaneye sevklerim [ayda ... kez] [... km] uzaklıktaki hastaneye yapılmakta, randevular sevk aracı bulunamadığı için [... kez] kaçırılmıştır.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ailede bakıma muhtaç hasta yakın] </w:t>
      </w:r>
      <w:r>
        <w:rPr>
          <w:b/>
          <w:bCs/>
        </w:rPr>
        <w:t xml:space="preserve">Yakınımın ağır hastalığı:</w:t>
      </w:r>
      <w:r>
        <w:t xml:space="preserve"> [Annem / babam / eşim / çocuğum] [Ad Soyad], [hastalık] nedeniyle [yatağa bağlı / %... engelli / sürekli tedavi altında] olup [il]den yolculuk yapması tıbben mümkün değildir. [gg.aa.20..] tarihli sağlık kurulu raporu ektedir. Bu durumda ziyaret ancak benim ailemin bulunduğu ile yakın bir kuruma nakledilmemle mümkün olacaktır.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eğitim ve öğretim] </w:t>
      </w:r>
      <w:r>
        <w:rPr>
          <w:b/>
          <w:bCs/>
        </w:rPr>
        <w:t xml:space="preserve">Öğrenimimi sürdürebilmem için nakil gereklidir:</w:t>
      </w:r>
      <w:r>
        <w:t xml:space="preserve"> [Üniversite / açık öğretim lisesi / meslek kursu] öğrencisiyim; [öğrenci belgesi] ektedir. [Kayıtlı olduğum programın uygulamalı derslerinin / sınavlarının] yapıldığı yer [il]dir ve bulunduğum kurumda bu eğitimi sürdürme imkânı yoktur. 5275 sayılı Kanun'un 53/1. maddesi eğitim ve öğretimi nakil nedenleri arasında açıkça saymakta, 54/2. maddesi de eğitim öğretim nedeniyle nakilde bir yıllık kalış şartını aramamaktadır.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can güvenliği ve husumet] </w:t>
      </w:r>
      <w:r>
        <w:rPr>
          <w:b/>
          <w:bCs/>
        </w:rPr>
        <w:t xml:space="preserve">Kurumda can güvenliğim tehlikededir:</w:t>
      </w:r>
      <w:r>
        <w:t xml:space="preserve"> Aynı kurumda [blok/koğuş] bulunan [mağdurun yakını / aramızda husumet bulunan] [Ad Soyad] ile [gg.aa.20..] tarihinde [olay] yaşanmış, durum [gg.aa.20..] tarihli tutanağa ve [gg.aa.20..] tarihli dilekçeme yansımıştır. Koğuş değişikliği [yapılmıştır ancak havalandırma, revir ve görüş saatlerinde karşılaşma sürmektedir / reddedilmiştir]. Ceza infaz kurumlarında hükümlülerin yaşam hakları ile beden ve ruh bütünlüklerini korumak için her türlü koruyucu tedbirin alınması zorunludur (5275 m.6/1-f). Talebimin aciliyet gözetilerek değerlendirilmesini istiyorum.</w:t>
      </w:r>
    </w:p>
    <w:p>
      <w:pPr>
        <w:jc w:val="both"/>
        <w:spacing w:after="120" w:line="276" w:lineRule="auto"/>
      </w:pPr>
      <w:r>
        <w:t xml:space="preserve">11. </w:t>
      </w:r>
      <w:r>
        <w:t xml:space="preserve">[SEÇENEK — dosyanıza uyuyorsa kullanın: başka yerde süren yargılama] </w:t>
      </w:r>
      <w:r>
        <w:rPr>
          <w:b/>
          <w:bCs/>
        </w:rPr>
        <w:t xml:space="preserve">Yargılama yerine yakınlık:</w:t>
      </w:r>
      <w:r>
        <w:t xml:space="preserve"> Hakkımda [İL] [NO]. [Asliye / Ağır] Ceza Mahkemesinin [Esas No] sayılı dosyasında yargılama sürmekte olup her duruşma için [... km] uzaklıktan sevk edilmekteyim. Suç ve yargılama yeri de kanunda sayılan nakil nedenlerindendir (53/1). Duruşmalara SEGBİS dışında bizzat katılmam gerektiğinde sevklerin aksaması savunma hakkımı da etkilemektedir.</w:t>
      </w:r>
    </w:p>
    <w:p>
      <w:pPr>
        <w:jc w:val="both"/>
        <w:spacing w:after="120" w:line="276" w:lineRule="auto"/>
      </w:pPr>
      <w:r>
        <w:t xml:space="preserve">12. </w:t>
      </w:r>
      <w:r>
        <w:t xml:space="preserve">[SEÇENEK — dosyanıza uyuyorsa kullanın: önceki talebiniz reddedildiyse] </w:t>
      </w:r>
      <w:r>
        <w:rPr>
          <w:b/>
          <w:bCs/>
        </w:rPr>
        <w:t xml:space="preserve">Ret sonrasında koşullarım değişti:</w:t>
      </w:r>
      <w:r>
        <w:t xml:space="preserve"> [gg.aa.20..] tarihli talebim [kurumda yer olmadığı / disiplin cezam bulunduğu / bir yıl dolmadığı] gerekçesiyle reddedilmişti. O tarihten sonra [disiplin cezam kaldırıldı / bir yıllık süre doldu / yeni sağlık raporu alındı / eşim başka ile taşındı / tercih ettiğim kurumun kapasitesi arttı]. Yeni durum ekteki belgelerle sabittir; talebimin bu değişiklik gözetilerek yeniden değerlendirilmesini istiyorum.</w:t>
      </w:r>
    </w:p>
    <w:p>
      <w:pPr>
        <w:jc w:val="both"/>
        <w:spacing w:after="120" w:line="276" w:lineRule="auto"/>
      </w:pPr>
      <w:r>
        <w:t xml:space="preserve">13. </w:t>
      </w:r>
      <w:r>
        <w:rPr>
          <w:b/>
          <w:bCs/>
        </w:rPr>
        <w:t xml:space="preserve">Nakil sonrası taahhüdüm:</w:t>
      </w:r>
      <w:r>
        <w:t xml:space="preserve"> Nakledileceğim kurumda da kurum kurallarına uyacağımı, [eğitim / işyurdu] faaliyetlerime devam edeceğimi beyan ederim. Talebimin reddi hâlinde ret gerekçesinin yazılı olarak tarafıma tebliğini, şikâyet hakkımı kullanabilmem için ayrıca istiyorum.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m.20 ve 41; Avrupa İnsan Hakları Sözleşmesi m.8; 5275 sayılı Kanun m.6, 53, 54, 55, 57; Ceza İnfaz Kurumlarının Yönetimi ile Ceza ve Güvenlik Tedbirlerinin İnfazı Hakkında Yönetmelik m.127; 4675 sayılı İnfaz Hâkimliği Kanunu m.4 ve 5 ile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Kurumdaki infaz ve gözlem dosyam, müddetname, disiplin kaydı, [ailenin ikametgâh belgeleri ve nüfus kayıt örneği], [ziyaret kayıt çıktısı], [sağlık kurulu raporu / epikriz], [öğrenci belgesi], [olay tutanağı ve önceki dilekçeler], [maddi durum belgeleri],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Birinci tercihim olan [Kurum adı]'na NAKLİME,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Bu kurumda yer bulunmazsa terditli olarak sırasıyla [ikinci tercih] veya [üçüncü tercih]'ne NAKLİME,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Bunlar da mümkün olmazsa ailemin bulunduğu [il]e en yakın ve durumuma uygun başka bir kuruma naklimin değerlendirilmesine,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[Maddi durumum belgelendiğinden nakil giderinin tarafımdan alınmamasına,]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[Sağlık nedenine dayanıyorsam: kurum hekimi önerisi ve sağlık kurulu raporu için gerekli işlemlerin başlatılmasına,]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Talebimin reddi hâlinde gerekçeli ret yazısının tarafıma tebliğine,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Hükümlü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[varsa: Müdafii / Vekili Av. 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Ailenin yerleşim yeri belgesi ve nüfus kayıt örneği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[Sağlık kurulu raporu / epikriz / tedavi planı]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[Öğrenci belgesi / sınav giriş belgesi]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[Maddi durumu gösteren belgeler]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[Olay tutanağı, önceki dilekçe ve ret yazısı örnekleri]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