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[ÜNİVERSİTENİN BULUNDUĞU YER] NÖBETÇİ İDARE MAHKEMESİ BAŞKANLIĞINA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YÜRÜTMENİN DURDURULMASI İSTEMLİDİR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(Başka bir şehirde veriyorsanız: [yetkili yer] İdare Mahkemesi Başkanlığına gönderilmek üzere [bulunduğunuz yer] İdare Mahkemesi Başkanlığına)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DAVACI:</w:t>
      </w:r>
      <w:r>
        <w:t xml:space="preserve"> [Ad Soyad], T.C. Kimlik No: [………], Öğrenci No: [………], [Fakülte / Bölüm / Sınıf]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Adresi: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i/>
          <w:iCs/>
        </w:rPr>
        <w:t xml:space="preserve">[18 yaşından küçükse: Davacı ………'ın velisi ………, T.C. Kimlik No 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VEKİLİ: Av. Ad Soyad,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DAVALI:</w:t>
      </w:r>
      <w:r>
        <w:t xml:space="preserve"> [……… Üniversitesi Rektörlüğü], [adresi]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 KONUSU İŞLEM:</w:t>
      </w:r>
      <w:r>
        <w:t xml:space="preserve"> [……… Fakültesi Dekanlığının / ……… Fakültesi Yönetim Kurulunun (Disiplin Kurulu sıfatıyla)] [gg.aa.yyyy] tarihli ve [………] sayılı kararıyla hakkımda verilen [kınama / yükseköğretim kurumundan …… gün uzaklaştırma / bir yarıyıl uzaklaştırma / iki yarıyıl uzaklaştırma / yükseköğretim kurumundan çıkarma] cezası [ve itirazımı reddeden Üniversite Yönetim Kurulunun gg.aa.yyyy tarihli ve ……… sayılı kararı].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TEBLİĞ TARİHİ:</w:t>
      </w:r>
      <w:r>
        <w:t xml:space="preserve"> Ceza kararı: [gg.aa.yyyy] [elden / posta / öğrenci bilgi sistemi]. [İtiraz ettiysem: itiraz tarihi gg.aa.yyyy; Üniversite Yönetim Kurulu kararının tebliğ tarihi gg.aa.yyyy.]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Hakkımda verilen disiplin cezasının öncelikle savunma alınmaksızın yürütmesinin durdurulması ve iptali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Süre, görev ve yetki.</w:t>
      </w:r>
      <w:r>
        <w:t xml:space="preserve"> Ceza bana [gg.aa.yyyy] tarihinde tebliğ edilmiştir; dava İYUK 7. maddesindeki 60 günlük süre içinde açılmıştır. [Üniversite Yönetim Kuruluna gg.aa.yyyy tarihinde itiraz ettim; itirazım gg.aa.yyyy tarihinde reddedildi / 15 gün içinde karara bağlanmadı.] Dava konusu işlemi yapan üniversite Mahkemenizin yargı çevresindedir (İYUK 32/1).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Olay.</w:t>
      </w:r>
      <w:r>
        <w:t xml:space="preserve"> [gg.aa.yyyy] tarihinde [……… sınavında / kampüsteki ……… etkinliğinde / ……… ile yaşanan tartışmada] [kopya çektiğim / izinsiz toplantı düzenlediğim / öğretim elemanına hakaret ettiğim / ……… ] iddiasıyla hakkımda soruşturma açıldı. Soruşturmacı [……] tarihinde rapor düzenledi ve [……] cezası önerdi. Ceza, 2547 sayılı Kanun'un 54. maddesinin [birinci fıkrasının (…) bendinin (…) numaralı alt bendi] uyarınca verildi. Aşağıda açıklayacağım nedenlerle işlem yetki, şekil, sebep, konu ve maksat yönlerinden hukuka aykırıdır.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HUKUKA AYKIRILIK SEBEPLERİ: A. Yetki ve zamanaşımı.</w:t>
      </w:r>
    </w:p>
    <w:p>
      <w:pPr>
        <w:jc w:val="both"/>
        <w:spacing w:after="120" w:line="276" w:lineRule="auto"/>
      </w:pPr>
      <w:r>
        <w:t xml:space="preserve">[SEÇENEK — dosyanıza uyuyorsa kullanın: cezayı yetkisiz makam verdi] [Bir yarıyıl / iki yarıyıl uzaklaştırma / çıkarma] cezası 54. maddenin 7. fıkrasına göre yalnız yetkili disiplin kurulunca verilebilir. Dava konusu ceza ise [dekan / müdür] tarafından tek başına verilmiştir.</w:t>
      </w:r>
    </w:p>
    <w:p>
      <w:pPr>
        <w:jc w:val="both"/>
        <w:spacing w:after="120" w:line="276" w:lineRule="auto"/>
      </w:pPr>
      <w:r>
        <w:t xml:space="preserve">[SEÇENEK — soruşturmacı kurulda oy kullandı] Soruşturmayı yürüten [……], disiplin kurulu toplantısına katılıp oy kullanmıştır; 54/9-c buna izin vermez. [Toplantıya katılan üye sayısı, kurul üye tam sayısının salt çoğunluğunu sağlamamaktadır (54/8-c).]</w:t>
      </w:r>
    </w:p>
    <w:p>
      <w:pPr>
        <w:jc w:val="both"/>
        <w:spacing w:after="120" w:line="276" w:lineRule="auto"/>
      </w:pPr>
      <w:r>
        <w:t xml:space="preserve">[SEÇENEK — müşterek alanda olay] Olay [kütüphane / yemekhane / kampüs meydanı] gibi müşterek bir alanda geçtiğinden soruşturma açma yetkisi 54/3-b'ye göre rektöre aittir; soruşturma [dekan] onayıyla açılmıştır.</w:t>
      </w:r>
    </w:p>
    <w:p>
      <w:pPr>
        <w:jc w:val="both"/>
        <w:spacing w:after="120" w:line="276" w:lineRule="auto"/>
      </w:pPr>
      <w:r>
        <w:t xml:space="preserve">[SEÇENEK — zamanaşımı] Olay [gg.aa.yyyy] tarihinde soruşturma açmaya yetkili amirce öğrenilmiştir. Soruşturmaya [kınama ve bir haftadan bir aya kadar uzaklaştırmada 1 ay / yarıyıl uzaklaştırma ve çıkarmada 3 ay] içinde başlanmadığından ceza verme yetkisi düşmüştür (54/4-b). [Fiil gg.aa.yyyy tarihlidir; 2 yıl içinde ceza verilmemiştir (54/4-c).]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B. Şekil: savunma hakkı ve soruşturma usulü.</w:t>
      </w:r>
    </w:p>
    <w:p>
      <w:pPr>
        <w:jc w:val="both"/>
        <w:spacing w:after="120" w:line="276" w:lineRule="auto"/>
      </w:pPr>
      <w:r>
        <w:t xml:space="preserve">[SEÇENEK — dosyanıza uyuyorsa kullanın: savunmam hiç alınmadı] Hakkımda savunma istenmeden ceza verilmiştir. Kanun ve yönetmelik, ceza verilmeden önce soruşturmanın usulüne uygun başlatılmasını ve öğrencinin savunmasının alınmasını zorunlu tutar; Danıştay da savunma alınmadan verilen cezayı hukuka aykırı bulmaktadır. [varsa emsal karar künyesi]</w:t>
      </w:r>
    </w:p>
    <w:p>
      <w:pPr>
        <w:jc w:val="both"/>
        <w:spacing w:after="120" w:line="276" w:lineRule="auto"/>
      </w:pPr>
      <w:r>
        <w:t xml:space="preserve">[SEÇENEK — 7 günlük süre verilmedi] Savunma yazısı bana [gg.aa.yyyy] tarihinde ulaştı, savunma günü ise [gg.aa.yyyy] olarak belirlenmişti. 54/5-a, isnadın savunma tarihinden en az 7 gün önce yazılı bildirilmesini ister; bana [……] gün verilmiştir.</w:t>
      </w:r>
    </w:p>
    <w:p>
      <w:pPr>
        <w:jc w:val="both"/>
        <w:spacing w:after="120" w:line="276" w:lineRule="auto"/>
      </w:pPr>
      <w:r>
        <w:t xml:space="preserve">[SEÇENEK — isnat açık değil] Savunma yazısında hangi gün, hangi yerde, hangi davranışı yaptığım ve hangi bentten ceza istendiği yazılmamıştır. Neyle suçlandığımı bilmeden yaptığım savunma, kendimi gereği gibi savunma imkânı vermemiştir (54/5-d).</w:t>
      </w:r>
    </w:p>
    <w:p>
      <w:pPr>
        <w:jc w:val="both"/>
        <w:spacing w:after="120" w:line="276" w:lineRule="auto"/>
      </w:pPr>
      <w:r>
        <w:t xml:space="preserve">[SEÇENEK — bildirim yalnız SMS/e-posta ile yapıldı] Savunma çağrısı bana yalnız [kısa mesaj / e-posta] ile gönderilmiştir. 54/5-a yazılı bildirimi esas alır, bu araçları ancak ek bildirim yolu olarak sayar. [Mesaj ……… tarihinde, spam klasörüne düşmüş / kayıtlı olmayan bir numaraya gönderilmiştir.]</w:t>
      </w:r>
    </w:p>
    <w:p>
      <w:pPr>
        <w:jc w:val="both"/>
        <w:spacing w:after="120" w:line="276" w:lineRule="auto"/>
      </w:pPr>
      <w:r>
        <w:t xml:space="preserve">[SEÇENEK — özrüm dikkate alınmadı] Savunma günü [hastaneydim / ……… sınavındaydım]; özrümü belgeyle [gg.aa.yyyy] tarihinde bildirdim. Bana yeni bir süre verilmesi gerekirken savunmadan vazgeçmiş sayıldım (54/5-ç).</w:t>
      </w:r>
    </w:p>
    <w:p>
      <w:pPr>
        <w:jc w:val="both"/>
        <w:spacing w:after="120" w:line="276" w:lineRule="auto"/>
      </w:pPr>
      <w:r>
        <w:t xml:space="preserve">[SEÇENEK — tanık ve tutanak usulü] Tanık ifadeleri tutanağa bağlanmamış, tanıkların kimliği ve imzası yoktur; soruşturma raporu suçun sabit olup olmadığını tartışmadan ceza önermiştir (54/6-b, g).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C. Sebep: isnat edilen fiil sabit değildir.</w:t>
      </w:r>
    </w:p>
    <w:p>
      <w:pPr>
        <w:jc w:val="both"/>
        <w:spacing w:after="120" w:line="276" w:lineRule="auto"/>
      </w:pPr>
      <w:r>
        <w:t xml:space="preserve">[SEÇENEK — kopya iddiası] Kopya iddiası yalnız gözetmenin [……] tutanağına dayanmaktadır. Tutanakta kopya materyali, el konulan bir not ya da görüntü yoktur; [aynı sırada oturan öğrenciler ……] ifadesi tutanağı desteklememektedir. [Çevrim içi sınavda kullanılan yazılımın kaydı / cevap kâğıdım] incelenmeden karar verilmiştir.</w:t>
      </w:r>
    </w:p>
    <w:p>
      <w:pPr>
        <w:jc w:val="both"/>
        <w:spacing w:after="120" w:line="276" w:lineRule="auto"/>
      </w:pPr>
      <w:r>
        <w:t xml:space="preserve">[SEÇENEK — toplu eylemde kimlik] Ceza, [……] tarihli toplu etkinliğe ait görüntülerde bana benzeyen bir kişinin teşhis edilmesine dayanmaktadır. Görüntüde yüz seçilememekte, teşhis tutanağı tek kişilik ve yönlendirici biçimde yapılmıştır. O saatte [……] olduğumu gösteren [ders yoklaması / giriş kartı kaydı] ektedir.</w:t>
      </w:r>
    </w:p>
    <w:p>
      <w:pPr>
        <w:jc w:val="both"/>
        <w:spacing w:after="120" w:line="276" w:lineRule="auto"/>
      </w:pPr>
      <w:r>
        <w:t xml:space="preserve">[SEÇENEK — fiil kanundaki tanıma uymuyor] Yaptığım şey [barışçıl bir afiş tutmak / sosyal medya paylaşımı yapmak]tır; bu davranış 54. maddede sayılan [öğrenme ve öğretme hürriyetini engelleme / işleyiş ve huzuru bozma] fiilinin unsurlarını taşımamaktadır. Uzaklaştırma ve çıkarma gerektiren fiiller kanunda tek tek sayılmıştır; benzetme yoluyla genişletilemez.</w:t>
      </w:r>
    </w:p>
    <w:p>
      <w:pPr>
        <w:jc w:val="both"/>
        <w:spacing w:after="120" w:line="276" w:lineRule="auto"/>
      </w:pPr>
      <w:r>
        <w:t xml:space="preserve">[SEÇENEK — ceza dosyası lehime sonuçlandı] Aynı olay nedeniyle hakkımda [kovuşturmaya yer olmadığı kararı / beraat kararı] verilmiştir. Ceza yargılamasının sonucu disiplin cezasına engel olmasa da (54/6-ğ), ceza dosyasında fiilin hiç işlenmediği tespiti, disiplin soruşturmasındaki delillerin değerlendirilmesinde göz ardı edilemez.</w:t>
      </w:r>
    </w:p>
    <w:p>
      <w:pPr>
        <w:jc w:val="both"/>
        <w:spacing w:after="120" w:line="276" w:lineRule="auto"/>
      </w:pPr>
      <w:r>
        <w:t xml:space="preserve">[SEÇENEK — çıkarma cezası, mahkeme kararı kesinleşmedi] Çıkarma cezası 54/1-d-1 bendine dayanmaktadır; bu bent mahkeme kararının kesinleşmiş olmasını şart koşar. Hakkımdaki ceza davası [istinaf / temyiz] aşamasındadır.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D. Konu: ceza fiile ve ölçülülüğe uygun değildir.</w:t>
      </w:r>
    </w:p>
    <w:p>
      <w:pPr>
        <w:jc w:val="both"/>
        <w:spacing w:after="120" w:line="276" w:lineRule="auto"/>
      </w:pPr>
      <w:r>
        <w:t xml:space="preserve">[SEÇENEK — dosyanıza uyuyorsa kullanın: alt ceza değerlendirilmedi] Daha önce hiçbir disiplin cezası almadım, [not ortalamam …… / ……… ödülü aldım], olaydan sonra [özür diledim / zararı giderdim]. 54/9-d, eylemin ağırlığı, geçmiş davranış, başarı ve pişmanlık gözetilerek bir derece alt ceza verilebileceğini öngörür; kararda bu hususlar hiç tartışılmamıştır.</w:t>
      </w:r>
    </w:p>
    <w:p>
      <w:pPr>
        <w:jc w:val="both"/>
        <w:spacing w:after="120" w:line="276" w:lineRule="auto"/>
      </w:pPr>
      <w:r>
        <w:t xml:space="preserve">[SEÇENEK — tekerrür şartları yok] Ceza tekerrür gerekçesiyle bir derece ağırlaştırılmıştır. Oysa önceki cezam [bildirilmeden önce / zamanaşımı süresi dolduktan sonra] bu fiil gerçekleşmiştir; 54/2-a'nın şartları yoktur. [Tekerrür gerekçesiyle çıkarma cezası verilemez (54/2-b).]</w:t>
      </w:r>
    </w:p>
    <w:p>
      <w:pPr>
        <w:jc w:val="both"/>
        <w:spacing w:after="120" w:line="276" w:lineRule="auto"/>
      </w:pPr>
      <w:r>
        <w:t xml:space="preserve">[SEÇENEK — kanunda olmayan ceza] Bana "uyarma" cezası verilmiştir. 7437 sayılı Kanunla yeniden düzenlenen 54. madde uyarma cezasını saymamaktadır; yönetmelikteki hüküm kanuni dayanak taşımamaktadır.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E. Maksat.</w:t>
      </w:r>
      <w:r>
        <w:t xml:space="preserve"> [SEÇENEK — yalnız somut olgu varsa kullanın] Soruşturma, [gg.aa.yyyy] tarihinde [……] hakkında yaptığım şikâyetten / öğrenci temsilcisi olarak yaptığım açıklamadan [……] gün sonra açılmıştır. Aynı etkinliğe katılan [……] öğrenci hakkında işlem yapılmamıştır. Tarih sırası ve eşitsiz uygulama, işlemin disiplini sağlamaktan çok beni susturmak amacı taşıdığını göstermektedir.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YÜRÜTMENİN DURDURULMASI İSTEMİ.</w:t>
      </w:r>
      <w:r>
        <w:t xml:space="preserve"> </w:t>
      </w:r>
      <w:r>
        <w:rPr>
          <w:b/>
          <w:bCs/>
        </w:rPr>
        <w:t xml:space="preserve">Telafisi güç zarar:</w:t>
      </w:r>
      <w:r>
        <w:t xml:space="preserve"> Ceza uygulanırsa [gg.aa.yyyy] tarihinde başlayan [final / bütünleme] sınavlarına giremeyeceğim, [dönem / yıl] kaybına uğrayacağım; [burs / öğrenim kredisi] kesilecek, [yurt kaydım silinecek / staj başvurum düşecek / mezuniyetim ……… dönem gecikecek]. Ceza bildirimi burs ve kredi veren kuruluşa da yapılmaktadır (54/10-b). </w:t>
      </w:r>
      <w:r>
        <w:rPr>
          <w:b/>
          <w:bCs/>
        </w:rPr>
        <w:t xml:space="preserve">Açık hukuka aykırılık:</w:t>
      </w:r>
      <w:r>
        <w:t xml:space="preserve"> [Savunmam alınmamıştır / ceza yetkisiz makamca verilmiştir / zamanaşımı dolmuştur]; bu durum ekteki belgelerden açıkça anlaşılmaktadır. [SEÇENEK — uygulanmakla etkisi tükenecek: Uzaklaştırma cezası süresi dolunca uygulanmış olacağından, İYUK 27/2 uyarınca savunma alınmadan yürütmenin durdurulmasını isterim.] [SEÇENEK — teminatsız YD: Öğrenci olmam ve gelirimin bulunmaması nedeniyle teminat aranmamasını isterim (İYUK 27/6).]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m.42, 125; 2547 sayılı Yükseköğretim Kanunu m.54; Yükseköğretim Kurumları Öğrenci Disiplin Yönetmeliği; 2577 sayılı İYUK m.2, 7, 27, 32; 7201 sayılı Tebligat Kanunu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Disiplin cezası kararı ve tebliğ belgesi, soruşturma onayı, savunma istem yazısı ve tebliğ belgesi, soruşturma raporu, tanık ifade tutanakları ve disiplin kurulu toplantı tutanağı (davalı idareden getirtilecek soruşturma dosyasının tamamı), [varsa] Üniversite Yönetim Kuruluna itiraz dilekçem ve karar, sınav tutanağı ve cevap kâğıdı, kamera kayıtları, öğrenci bilgi sistemi kayıtları, transkript, [varsa] ceza dosyası, tanık beyanları, gerekirse bilirkişi incelemesi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DURUŞMA TALEBİ:</w:t>
      </w:r>
      <w:r>
        <w:t xml:space="preserve"> [isteniyorsa] İYUK 17. maddesi uyarınca duruşma yapılmasını talep ederim.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Dava konusu disiplin cezasının [varsa: savunma alınmaksızın ve] teminatsız olarak </w:t>
      </w:r>
      <w:r>
        <w:rPr>
          <w:b/>
          <w:bCs/>
        </w:rPr>
        <w:t xml:space="preserve">yürütmesinin durdurulmasına</w:t>
      </w:r>
      <w:r>
        <w:t xml:space="preserve">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[gg.aa.yyyy] tarihli ve [………] sayılı disiplin cezası kararının [ve itirazı reddeden Üniversite Yönetim Kurulu kararının] </w:t>
      </w:r>
      <w:r>
        <w:rPr>
          <w:b/>
          <w:bCs/>
        </w:rPr>
        <w:t xml:space="preserve">iptaline</w:t>
      </w:r>
      <w:r>
        <w:t xml:space="preserve">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Yargılama giderleri ile vekâlet ücretinin davalı idareye yükletilmesine,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[isteniyorsa] Duruşma yapılmasına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Davacı [/ Davacı Vekili / Velisi]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Disiplin cezası kararı ve tebliğ belgesi</w:t>
      </w:r>
    </w:p>
    <w:p>
      <w:pPr>
        <w:jc w:val="both"/>
        <w:spacing w:after="120" w:line="276" w:lineRule="auto"/>
      </w:pPr>
      <w:r>
        <w:t xml:space="preserve">2. Savunma istem yazısı ve verdiğim savunma</w:t>
      </w:r>
    </w:p>
    <w:p>
      <w:pPr>
        <w:jc w:val="both"/>
        <w:spacing w:after="120" w:line="276" w:lineRule="auto"/>
      </w:pPr>
      <w:r>
        <w:t xml:space="preserve">3. [varsa] İtiraz dilekçem ve Üniversite Yönetim Kurulu kararı</w:t>
      </w:r>
    </w:p>
    <w:p>
      <w:pPr>
        <w:jc w:val="both"/>
        <w:spacing w:after="120" w:line="276" w:lineRule="auto"/>
      </w:pPr>
      <w:r>
        <w:t xml:space="preserve">4. Öğrenci belgesi, transkript, [varsa] burs ve kredi belgeleri</w:t>
      </w:r>
    </w:p>
    <w:p>
      <w:pPr>
        <w:jc w:val="both"/>
        <w:spacing w:after="120" w:line="276" w:lineRule="auto"/>
      </w:pPr>
      <w:r>
        <w:t xml:space="preserve">5. Sınav takvimi ve YD gerekçesini gösteren belgeler</w:t>
      </w:r>
    </w:p>
    <w:p>
      <w:pPr>
        <w:jc w:val="both"/>
        <w:spacing w:after="120" w:line="276" w:lineRule="auto"/>
      </w:pPr>
      <w:r>
        <w:t xml:space="preserve">6. [varsa] Ceza dosyasındaki karar</w:t>
      </w:r>
    </w:p>
    <w:p>
      <w:pPr>
        <w:jc w:val="both"/>
        <w:spacing w:after="120" w:line="276" w:lineRule="auto"/>
      </w:pPr>
      <w:r>
        <w:t xml:space="preserve">7. [varsa] Vekâletname</w:t>
      </w:r>
    </w:p>
    <w:p>
      <w:pPr>
        <w:jc w:val="both"/>
        <w:spacing w:after="120" w:line="276" w:lineRule="auto"/>
      </w:pPr>
      <w:r>
        <w:t xml:space="preserve">8. Dilekçe ve eklerin davalı sayısından bir fazla örneği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