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 İLÇE] [NO]. İNFAZ HÂKİMLİĞİNE</w:t>
      </w:r>
    </w:p>
    <w:p>
      <w:pPr>
        <w:jc w:val="center"/>
        <w:spacing w:after="120" w:line="276" w:lineRule="auto"/>
      </w:pPr>
      <w:r>
        <w:t xml:space="preserve">[kurum aracılığıyla veriliyorsa: Gönderilmek üzere [Kurum adı] Ceza İnfaz Kurumu Müdürlüğüne]</w:t>
      </w:r>
    </w:p>
    <w:p>
      <w:pPr>
        <w:jc w:val="center"/>
        <w:spacing w:after="120" w:line="276" w:lineRule="auto"/>
      </w:pPr>
      <w:r>
        <w:t xml:space="preserve">[başsavcılık aracılığıyla veriliyorsa: Gönderilmek üzere [İL] Cumhuriyet Başsavcılığına]</w:t>
      </w:r>
    </w:p>
    <w:p>
      <w:pPr>
        <w:jc w:val="both"/>
        <w:spacing w:after="120" w:line="276" w:lineRule="auto"/>
      </w:pPr>
      <w:r>
        <w:rPr>
          <w:b/>
          <w:bCs/>
        </w:rPr>
        <w:t xml:space="preserve">ŞİKÂYET EDEN:</w:t>
      </w:r>
      <w:r>
        <w:t xml:space="preserve"> [Ad Soyad], [hükümlü / tutuklu], T.C. Kimlik No: [...........], [Kurum adı] Ceza İnfaz Kurumu, [koğuş / oda no]</w:t>
      </w:r>
    </w:p>
    <w:p>
      <w:pPr>
        <w:jc w:val="both"/>
        <w:spacing w:after="120" w:line="276" w:lineRule="auto"/>
      </w:pPr>
      <w:r>
        <w:t xml:space="preserve">[yakın başvuruyorsa: [Ad Soyad], hükümlü/tutuklu [Ad Soyad]'ın [eşi / annesi / babası / kardeşi / çocuğu], T.C. Kimlik No: [...........], Adres: [...........]]</w:t>
      </w:r>
    </w:p>
    <w:p>
      <w:pPr>
        <w:jc w:val="both"/>
        <w:spacing w:after="120" w:line="276" w:lineRule="auto"/>
      </w:pPr>
      <w:r>
        <w:t xml:space="preserve">[varsa: MÜDAFİİ / VEKİLİ: Av. Ad Soyad, baro ve sicil no, adres]</w:t>
      </w:r>
    </w:p>
    <w:p>
      <w:pPr>
        <w:jc w:val="both"/>
        <w:spacing w:after="120" w:line="276" w:lineRule="auto"/>
      </w:pPr>
      <w:r>
        <w:rPr>
          <w:b/>
          <w:bCs/>
        </w:rPr>
        <w:t xml:space="preserve">ŞİKÂYET EDİLEN İŞLEM:</w:t>
      </w:r>
      <w:r>
        <w:t xml:space="preserve"> [Kurum adı] Ceza İnfaz Kurumu [Disiplin Kurulu Başkanlığının / Müdürlüğünün / Mektup Okuma Komisyonunun] [gg.aa.20..] tarihli ve [sayı] sayılı [disiplin cezası kararı / işlemi]; [ya da: [İL] Cumhuriyet Başsavcılığının [gg.aa.20..] tarihli [müddetname / mahsup / infaz] kararı]</w:t>
      </w:r>
    </w:p>
    <w:p>
      <w:pPr>
        <w:jc w:val="both"/>
        <w:spacing w:after="120" w:line="276" w:lineRule="auto"/>
      </w:pPr>
      <w:r>
        <w:rPr>
          <w:b/>
          <w:bCs/>
        </w:rPr>
        <w:t xml:space="preserve">İŞLEMİN TARİHİ VE ÖĞRENME TARİHİ:</w:t>
      </w:r>
      <w:r>
        <w:t xml:space="preserve"> İşlem [gg.aa.20..] tarihinde yapılmış, tarafıma [gg.aa.20..] tarihinde tebliğ edilmiştir / [gg.aa.20..] tarihinde öğrenilmiştir.</w:t>
      </w:r>
    </w:p>
    <w:p>
      <w:pPr>
        <w:jc w:val="both"/>
        <w:spacing w:after="120" w:line="276" w:lineRule="auto"/>
      </w:pPr>
      <w:r>
        <w:rPr>
          <w:b/>
          <w:bCs/>
        </w:rPr>
        <w:t xml:space="preserve">KONU:</w:t>
      </w:r>
      <w:r>
        <w:t xml:space="preserve"> 4675 sayılı İnfaz Hâkimliği Kanunu m.5 uyarınca yukarıda yazılı [disiplin cezası kararının / işlemin] iptaline ve karar verilinceye kadar [infazının durdurulmasına / ertelenmesine] karar verilmesi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Şikâyet edilen işlem:</w:t>
      </w:r>
      <w:r>
        <w:t xml:space="preserve"> Hakkımda [gg.aa.20..] tarihli olay nedeniyle [kurum görevlilerine hakaret / yasak eşya bulundurma / aramaya karşı çıkma / sayıma çıkmama / kavga / firar] iddiasıyla disiplin soruşturması yapılmış ve 5275 sayılı Kanun'un [44/2-j / 43/2-b / 42/2-f / ...] maddesi uyarınca [... gün hücreye koyma / ... ay ziyaretçi kabulünden yoksun bırakma / ... ay haberleşme araçlarından yoksun bırakma / kınama] cezası verilmiştir. [Disiplin dışı işlemse: [gg.aa.20..] tarihinde [mektubum verilmemiş / telefon görüşmem kısıtlanmış / ziyaretçi listemden [Ad Soyad] çıkarılmış / [kurum adı]'na nakil talebim reddedilmiş / revire çıkarılmam reddedilmiş] ve bu işlem tarafıma [yazılı olarak bildirilmiştir / sözlü olarak söylenmiştir].]</w:t>
      </w:r>
    </w:p>
    <w:p>
      <w:pPr>
        <w:jc w:val="both"/>
        <w:spacing w:after="120" w:line="276" w:lineRule="auto"/>
      </w:pPr>
      <w:r>
        <w:t xml:space="preserve">2. </w:t>
      </w:r>
      <w:r>
        <w:rPr>
          <w:b/>
          <w:bCs/>
        </w:rPr>
        <w:t xml:space="preserve">Şikâyetim süresindedir:</w:t>
      </w:r>
      <w:r>
        <w:t xml:space="preserve"> Karar tarafıma [gg.aa.20..] tarihinde tebliğ edilmiştir; işlemin öğrenilmesinden itibaren on beş günlük ve işlemin yapılmasından itibaren otuz günlük süre dolmamıştır (4675 sayılı Kanun m.5/1). Dilekçemi [gg.aa.20..] tarihinde kurum müdürlüğüne verdim; kayıt numarası [...........]'dır. Kanun gereği kurum dilekçemi hemen ve en geç üç gün içinde hâkimliğinize göndermelidir (m.5/2).</w:t>
      </w:r>
    </w:p>
    <w:p>
      <w:pPr>
        <w:jc w:val="both"/>
        <w:spacing w:after="120" w:line="276" w:lineRule="auto"/>
      </w:pPr>
      <w:r>
        <w:t xml:space="preserve">3. </w:t>
      </w:r>
      <w:r>
        <w:rPr>
          <w:b/>
          <w:bCs/>
        </w:rPr>
        <w:t xml:space="preserve">Şikâyet hakkım vardır:</w:t>
      </w:r>
      <w:r>
        <w:t xml:space="preserve"> İşlem [doğrudan şahsıma yöneliktir / yakınım olan hükümlü/tutuklu [Ad Soyad]'a yöneliktir]. [Yakın başvuruyorsa: Hükümlünün [eşi / annesi / kardeşi] olduğumu gösteren nüfus kayıt örneği ektedir; 4675 sayılı Kanun m.5/3 şikâyet hakkını hükümlünün eşine, anasına, babasına, ayırt etme gücüne sahip çocuğuna ve kardeşine de tanır.]</w:t>
      </w:r>
    </w:p>
    <w:p>
      <w:pPr>
        <w:jc w:val="both"/>
        <w:spacing w:after="120" w:line="276" w:lineRule="auto"/>
      </w:pPr>
      <w:r>
        <w:t xml:space="preserve">4. </w:t>
      </w:r>
      <w:r>
        <w:rPr>
          <w:b/>
          <w:bCs/>
        </w:rPr>
        <w:t xml:space="preserve">Olay kararda yazıldığı gibi gerçekleşmemiştir:</w:t>
      </w:r>
      <w:r>
        <w:t xml:space="preserve"> Olay günü [saat ve yer] [olayın gerçek anlatımını kısa ve tarih sırasıyla yazın]. Kararda dayanılan [gg.aa.20..] tarihli tutanak yalnız [görevlinin / şikâyetçi hükümlünün] anlatımına dayanmaktadır. Olayı [koğuş arkadaşlarım [Ad Soyad], [Ad Soyad]] görmüştür; [havalandırma / koridor / ziyaret yeri] kamera kayıtları olayın oluş biçimini açıkça gösterecektir. Kamera kayıtlarının silinmeden saklanması ve getirtilmesi için kuruma derhâl yazı yazılmasını talep ediyorum.</w:t>
      </w:r>
    </w:p>
    <w:p>
      <w:pPr>
        <w:jc w:val="both"/>
        <w:spacing w:after="120" w:line="276" w:lineRule="auto"/>
      </w:pPr>
      <w:r>
        <w:t xml:space="preserve">5. </w:t>
      </w:r>
      <w:r>
        <w:rPr>
          <w:b/>
          <w:bCs/>
        </w:rPr>
        <w:t xml:space="preserve">Disiplin cezası için kanuni şartlar oluşmamıştır:</w:t>
      </w:r>
      <w:r>
        <w:t xml:space="preserve"> Disiplin cezası verilebilmesi için hükümlünün kanun ve yönetmelikle uyulması gereken bir kuralı kusurlu olarak ihlal etmesi ve eylemin kanunda sayılan disiplin eylemlerinden birine birebir uyması gerekir (5275 sayılı Kanun m.37/1, 38-44). Kararda eylemin somut olarak ne olduğu, hangi bende neden uyduğu ve cezanın süresinin neden bu kadar belirlendiği gösterilmemiştir. Disiplin kurulu kararları gerekçeli yazılır ve kararda şikâyet mercii ile süresi açıkça belirtilir (m.47/5); [kararda bu bilgi yoktur / gerekçe yalnız tutanağın tekrarından ibarettir].</w:t>
      </w:r>
    </w:p>
    <w:p>
      <w:pPr>
        <w:jc w:val="both"/>
        <w:spacing w:after="120" w:line="276" w:lineRule="auto"/>
      </w:pPr>
      <w:r>
        <w:t xml:space="preserve">6. </w:t>
      </w:r>
      <w:r>
        <w:t xml:space="preserve">[SEÇENEK — dosyanıza uyuyorsa kullanın: savunma hakkı kısıtlandı] </w:t>
      </w:r>
      <w:r>
        <w:rPr>
          <w:b/>
          <w:bCs/>
        </w:rPr>
        <w:t xml:space="preserve">Savunmam usulüne uygun alınmamıştır:</w:t>
      </w:r>
      <w:r>
        <w:t xml:space="preserve"> Savunma alınmadan disiplin cezası verilemez; hakkında soruşturma yapılana yüklenen eylemin niteliği ve sonuçlarıyla birlikte üç gün içinde savunma vermesi gerektiği yazılı olarak bildirilir (m.47/4). Bana [yazılı bildirim yapılmamıştır / eylemin ne olduğu somut olarak söylenmemiştir / savunma için verilen süre [aynı gün / bir saat] ile sınırlı tutulmuştur / Türkçe bilmediğim hâlde tercüman sağlanmamıştır]. Savunmamda ileri sürdüğüm [tanıkların dinlenmesi / kamera kayıtlarının izlenmesi / revir kaydının getirtilmesi] taleplerim hiç araştırılmamıştır. Savunmadaki olguların doğruluğu araştırılmadan verilen ceza hukuka aykırıdır.</w:t>
      </w:r>
    </w:p>
    <w:p>
      <w:pPr>
        <w:jc w:val="both"/>
        <w:spacing w:after="120" w:line="276" w:lineRule="auto"/>
      </w:pPr>
      <w:r>
        <w:t xml:space="preserve">7. </w:t>
      </w:r>
      <w:r>
        <w:t xml:space="preserve">[SEÇENEK — dosyanıza uyuyorsa kullanın: eylem dayanılan bende uymuyor ya da yanlış derece uygulandı] </w:t>
      </w:r>
      <w:r>
        <w:rPr>
          <w:b/>
          <w:bCs/>
        </w:rPr>
        <w:t xml:space="preserve">Eylem, dayanılan disiplin eyleminin tanımına uymamaktadır:</w:t>
      </w:r>
      <w:r>
        <w:t xml:space="preserve"> Kararda [44/2-j "kurum görevlilerine hakaret veya tehditte bulunmak"] bendine dayanılmıştır. Oysa [sözler kurum personeline değil, [Cumhuriyet savcısına / başka bir kamu görevlisine / dilekçede bir makama] yöneliktir / söylediğim söz hakaret ya da tehdit içermemekte, yalnız şikâyet hakkımı kullanacağımı bildirmektedir / olay basit bir tartışmadan ibarettir]. [Yaralama iddiasında: Ağır bende (44/3-e) dayanılmış ancak yaralanmanın basit tıbbi müdahaleyle giderilip giderilemeyeceğine dair rapor alınmamıştır; eylem en fazla 44/2-e kapsamında kalır.] [Tekrar nedeniyle üst ceza uygulandıysa: Önceki disiplin cezası [gg.aa.20..] tarihinde kaldırılmıştır; m.48/2'deki tekrar şartları yoktur.] Bu nedenle cezanın dayanağı ortadan kalkmaktadır.</w:t>
      </w:r>
    </w:p>
    <w:p>
      <w:pPr>
        <w:jc w:val="both"/>
        <w:spacing w:after="120" w:line="276" w:lineRule="auto"/>
      </w:pPr>
      <w:r>
        <w:t xml:space="preserve">8. </w:t>
      </w:r>
      <w:r>
        <w:t xml:space="preserve">[SEÇENEK — dosyanıza uyuyorsa kullanın: soruşturma süreleri ve usul] </w:t>
      </w:r>
      <w:r>
        <w:rPr>
          <w:b/>
          <w:bCs/>
        </w:rPr>
        <w:t xml:space="preserve">Disiplin soruşturması kanuni sürelere uyulmadan yürütülmüştür:</w:t>
      </w:r>
      <w:r>
        <w:t xml:space="preserve"> Eylemin öğrenilmesinden itibaren derhâl ve en geç beş gün içinde soruşturmaya başlanır (m.47/2); soruşturma en geç on beş gün içinde tamamlanır ve infaz hâkiminin yazılı onayıyla en çok yedi gün uzatılabilir (m.47/3); disiplin kurulu en geç üç gün içinde karar verir (m.47/5). Olay [gg.aa.20..] tarihinde tutanağa bağlanmış, soruşturmacı ise ancak [gg.aa.20..] tarihinde görevlendirilmiştir. [Soruşturma [... gün] sürmüş, uzatma için infaz hâkiminin onayı alınmamıştır.] Emredici süreler aşılarak yürütülen soruşturmaya dayanan ceza kaldırılmalıdır.</w:t>
      </w:r>
    </w:p>
    <w:p>
      <w:pPr>
        <w:jc w:val="both"/>
        <w:spacing w:after="120" w:line="276" w:lineRule="auto"/>
      </w:pPr>
      <w:r>
        <w:t xml:space="preserve">9. </w:t>
      </w:r>
      <w:r>
        <w:t xml:space="preserve">[SEÇENEK — dosyanıza uyuyorsa kullanın: hücreye koyma cezası] </w:t>
      </w:r>
      <w:r>
        <w:rPr>
          <w:b/>
          <w:bCs/>
        </w:rPr>
        <w:t xml:space="preserve">Hücre cezasının infazı telafisi imkânsız sonuç doğurur:</w:t>
      </w:r>
      <w:r>
        <w:t xml:space="preserve"> Hücreye koyma cezasının infazına infaz hâkiminin onayıyla başlanır; ceza infazdan önce ve infaz sırasında hekim muayenesine bağlıdır (m.48/3-a, c). [Sağlık durumum: [hastalık / ilaç tedavisi / psikiyatrik takip]; raporlarım ektedir.] Cezanın infazı hâlinde [... gün] boyunca her türlü temastan yoksun kalacağım ve bu süre geri verilemeyecektir. Ayrıca disiplin cezaları kaldırılmadıkça koşullu salıverilme işlemi yapılmaz (m.48/3-b); koşullu salıverilme tarihim [gg.aa.20..]'dir. Cezanın onaylanmamasını, şikâyetim sonuçlanıncaya kadar infazının durdurulmasını istiyorum.</w:t>
      </w:r>
    </w:p>
    <w:p>
      <w:pPr>
        <w:jc w:val="both"/>
        <w:spacing w:after="120" w:line="276" w:lineRule="auto"/>
      </w:pPr>
      <w:r>
        <w:t xml:space="preserve">10. </w:t>
      </w:r>
      <w:r>
        <w:t xml:space="preserve">[SEÇENEK — dosyanıza uyuyorsa kullanın: mektup, faks veya telefon kısıtlaması] </w:t>
      </w:r>
      <w:r>
        <w:rPr>
          <w:b/>
          <w:bCs/>
        </w:rPr>
        <w:t xml:space="preserve">Haberleşme hakkım kanuna aykırı kısıtlanmıştır:</w:t>
      </w:r>
      <w:r>
        <w:t xml:space="preserve"> Hükümlüye gelen ve onun gönderdiği mektup ancak kurumun asayiş ve güvenliğini tehlikeye düşüren, görevlileri hedef gösteren, örgüt mensuplarının haberleşmesine yol açan, paniğe yöneltecek yalan bilgi, tehdit ya da hakaret içeren hâllerde verilmez veya gönderilmez (m.68/3). [gg.aa.20..] tarihli mektubum [ailemle özel yazışma / sağlık durumumu anlatan] bir mektuptur ve bu hâllerin hiçbirini içermemektedir; kararda hangi cümlenin sakıncalı görüldüğü de yazılmamıştır. [Avukatıma veya resmî makama gönderdiğim mektup denetlenmiştir; oysa bu yazışmalar denetime tabi değildir (m.68/4).] [Telefon görüşmem, telefon görüşme formunda kayıtlı [yakınlık] ile yapılmıştır; formun kurumdan getirtilmesini istiyorum.]</w:t>
      </w:r>
    </w:p>
    <w:p>
      <w:pPr>
        <w:jc w:val="both"/>
        <w:spacing w:after="120" w:line="276" w:lineRule="auto"/>
      </w:pPr>
      <w:r>
        <w:t xml:space="preserve">11. </w:t>
      </w:r>
      <w:r>
        <w:t xml:space="preserve">[SEÇENEK — dosyanıza uyuyorsa kullanın: ziyaret kısıtlaması veya ziyaretçi listesi] </w:t>
      </w:r>
      <w:r>
        <w:rPr>
          <w:b/>
          <w:bCs/>
        </w:rPr>
        <w:t xml:space="preserve">Ziyaret hakkım engellenmiştir:</w:t>
      </w:r>
      <w:r>
        <w:t xml:space="preserve"> Hükümlü; eşi, üçüncü dereceye kadar kan ve kayın hısımları, vasisi veya kayyımı ile kuruma kabulünde bildirdiği en fazla üç kişi tarafından haftada bir kez ziyaret edilebilir (m.83/1). [Ziyaretçim [Ad Soyad] [annem / kardeşim / bildirdiğim üç kişiden biri] olduğu hâlde [gg.aa.20..] tarihinden beri ziyaretten men edilmektedir.] [Açık görüşüm gerekçe gösterilmeden kapalı görüşe çevrilmiştir.] Ziyaret, aile bağlarımı sürdürmemin tek yoludur; kısıtlamanın kanuni bir dayanağı gösterilmemiştir.</w:t>
      </w:r>
    </w:p>
    <w:p>
      <w:pPr>
        <w:jc w:val="both"/>
        <w:spacing w:after="120" w:line="276" w:lineRule="auto"/>
      </w:pPr>
      <w:r>
        <w:t xml:space="preserve">12. </w:t>
      </w:r>
      <w:r>
        <w:t xml:space="preserve">[SEÇENEK — dosyanıza uyuyorsa kullanın: nakil veya sevk] </w:t>
      </w:r>
      <w:r>
        <w:rPr>
          <w:b/>
          <w:bCs/>
        </w:rPr>
        <w:t xml:space="preserve">Nakil işlemi hukuka aykırıdır:</w:t>
      </w:r>
      <w:r>
        <w:t xml:space="preserve"> [Ailemin bulunduğu [il]'e uzak olan [kurum adı]'na nakledildim / [kurum adı]'na nakil talebim reddedildi.] [İstek üzerine nakil için gereken üç kurum belirtme, iyi hâl, kalan sürenin üç aydan fazla olması gibi şartları taşıyorum (m.54/1); ret kararında hangi şartın eksik görüldüğü yazılmamıştır.] [Sağlık durumum nedeniyle yola çıkarılamayacağıma dair resmî rapor bulunduğu hâlde nakil yapılmak istenmektedir; böyle bir raporla nakil mazeret ortadan kalkıncaya kadar geri bırakılır (m.53/2).] Nakil işlemine ilişkin şikâyet, 4675 sayılı Kanun m.4 uyarınca hâkimliğinizin görevindedir.</w:t>
      </w:r>
    </w:p>
    <w:p>
      <w:pPr>
        <w:jc w:val="both"/>
        <w:spacing w:after="120" w:line="276" w:lineRule="auto"/>
      </w:pPr>
      <w:r>
        <w:t xml:space="preserve">13. </w:t>
      </w:r>
      <w:r>
        <w:rPr>
          <w:b/>
          <w:bCs/>
        </w:rPr>
        <w:t xml:space="preserve">Uygulamanın durdurulması gerekir:</w:t>
      </w:r>
      <w:r>
        <w:t xml:space="preserve"> Şikâyet işlemin uygulanmasını kendiliğinden durdurmaz; ancak giderilmesi güç veya imkânsız sonuçların doğması ve işlemin açıkça hukuka aykırı olması birlikte gerçekleşirse infaz hâkimi uygulamanın ertelenmesine veya durdurulmasına karar verebilir (4675 sayılı Kanun m.5/4). [Hücre cezası / ziyaret yasağı / nakil] uygulanırsa sonucu geri alınamayacaktır; hukuka aykırılık ise yukarıda gösterildiği gibi açıktır.</w:t>
      </w:r>
    </w:p>
    <w:p>
      <w:pPr>
        <w:jc w:val="both"/>
        <w:spacing w:after="120" w:line="276" w:lineRule="auto"/>
      </w:pPr>
      <w:r>
        <w:t xml:space="preserve">14. </w:t>
      </w:r>
      <w:r>
        <w:rPr>
          <w:b/>
          <w:bCs/>
        </w:rPr>
        <w:t xml:space="preserve">Delil taleplerim ve savunmam:</w:t>
      </w:r>
      <w:r>
        <w:t xml:space="preserve"> Disiplin cezasına karşı şikâyette infaz hâkimi, hükümlünün savunmasını alır ve talep edilen delilleri toplar; savunma avukatla birlikte de yapılabilir (4675 sayılı Kanun m.6/2). Disiplin soruşturma dosyasının tamamının, olay tutanağının, savunma tutanağının, tebliğ belgesinin, [gg.aa.20..] tarihli kamera kayıtlarının ve revir kayıtlarının kurumdan getirtilmesini; tanıklarım [Ad Soyad], [Ad Soyad]'ın dinlenmesini ve savunmamın [avukatımla birlikte / kurumda] alınmasını talep ediyorum.</w:t>
      </w:r>
    </w:p>
    <w:p>
      <w:pPr>
        <w:jc w:val="both"/>
        <w:spacing w:after="120" w:line="276" w:lineRule="auto"/>
      </w:pPr>
      <w:r>
        <w:rPr>
          <w:b/>
          <w:bCs/>
        </w:rPr>
        <w:t xml:space="preserve">HUKUKİ NEDENLER:</w:t>
      </w:r>
      <w:r>
        <w:t xml:space="preserve"> 4675 sayılı İnfaz Hâkimliği Kanunu m.2, 4, 5, 6; 5275 sayılı Kanun m.37-49, 52, 53-55, 66, 68, 83, 116; CMK m.40, 268; Anayasa m.36, 40 ve ilgili mevzuat.</w:t>
      </w:r>
    </w:p>
    <w:p>
      <w:pPr>
        <w:jc w:val="both"/>
        <w:spacing w:after="120" w:line="276" w:lineRule="auto"/>
      </w:pPr>
      <w:r>
        <w:rPr>
          <w:b/>
          <w:bCs/>
        </w:rPr>
        <w:t xml:space="preserve">DELİLLER:</w:t>
      </w:r>
      <w:r>
        <w:t xml:space="preserve"> Disiplin soruşturma dosyası, olay ve savunma tutanakları, disiplin kurulu kararı ve tebliğ belgesi, kamera kayıtları, revir ve sağlık kayıtları, tanık beyanları, [mektup / telefon görüşme formu / ziyaretçi listesi / nakil talep dilekçesi], [nüfus kayıt örneği], [varsa emsal karar künyesi] ve her türlü yasal delil.</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Şikâyetin KABULÜ ile [Kurum adı] Ceza İnfaz Kurumu [Disiplin Kurulu Başkanlığının / Müdürlüğünün] [gg.aa.20..] tarihli ve [sayı] sayılı [kararının / işleminin] İPTALİNE (4675 sayılı Kanun m.6/3),</w:t>
      </w:r>
    </w:p>
    <w:p>
      <w:pPr>
        <w:jc w:val="both"/>
        <w:spacing w:after="120" w:line="276" w:lineRule="auto"/>
      </w:pPr>
      <w:r>
        <w:t xml:space="preserve">2. </w:t>
      </w:r>
      <w:r>
        <w:t xml:space="preserve">Karar verilinceye kadar [disiplin cezasının infazının / işlemin uygulanmasının] DURDURULMASINA veya ERTELENMESİNE (m.5/4),</w:t>
      </w:r>
    </w:p>
    <w:p>
      <w:pPr>
        <w:jc w:val="both"/>
        <w:spacing w:after="120" w:line="276" w:lineRule="auto"/>
      </w:pPr>
      <w:r>
        <w:t xml:space="preserve">3. </w:t>
      </w:r>
      <w:r>
        <w:t xml:space="preserve">Bu talebim yerinde görülmezse terditli olarak; disiplin dosyasının tamamı, kamera ve revir kayıtları getirtilip tanıklar dinlendikten ve savunmam avukatımla birlikte alındıktan sonra işlemin iptaline,</w:t>
      </w:r>
    </w:p>
    <w:p>
      <w:pPr>
        <w:jc w:val="both"/>
        <w:spacing w:after="120" w:line="276" w:lineRule="auto"/>
      </w:pPr>
      <w:r>
        <w:t xml:space="preserve">4. </w:t>
      </w:r>
      <w:r>
        <w:t xml:space="preserve">[Hücre cezasıysa: cezanın infazına ilişkin onay isteminin reddine,]</w:t>
      </w:r>
    </w:p>
    <w:p>
      <w:pPr>
        <w:jc w:val="both"/>
        <w:spacing w:after="120" w:line="276" w:lineRule="auto"/>
      </w:pPr>
      <w:r>
        <w:t xml:space="preserve">5. </w:t>
      </w:r>
      <w:r>
        <w:t xml:space="preserve">İptal kararının infaz dosyama işlenmesi ve koşullu salıverilme ile iyi hâl değerlendirmesinde dikkate alınmaması için kuruma bildirilmesine,</w:t>
      </w:r>
    </w:p>
    <w:p>
      <w:pPr>
        <w:jc w:val="both"/>
        <w:spacing w:after="120" w:line="276" w:lineRule="auto"/>
      </w:pPr>
      <w:r>
        <w:t xml:space="preserve">6. </w:t>
      </w:r>
      <w:r>
        <w:t xml:space="preserve">Talebim reddedilirse kararın itiraz süresinin başlaması için tarafıma ve avukatıma tebliğine,</w:t>
      </w:r>
    </w:p>
    <w:p>
      <w:pPr>
        <w:jc w:val="both"/>
        <w:spacing w:after="120" w:line="276" w:lineRule="auto"/>
      </w:pPr>
      <w:r>
        <w:t xml:space="preserve">karar verilmesini saygıyla arz ederim.</w:t>
      </w:r>
    </w:p>
    <w:p>
      <w:pPr>
        <w:jc w:val="right"/>
        <w:spacing w:after="120" w:line="276" w:lineRule="auto"/>
      </w:pPr>
      <w:r>
        <w:t xml:space="preserve">[gg.aa.2026]</w:t>
      </w:r>
    </w:p>
    <w:p>
      <w:pPr>
        <w:jc w:val="right"/>
        <w:spacing w:after="120" w:line="276" w:lineRule="auto"/>
      </w:pPr>
      <w:r>
        <w:t xml:space="preserve">Şikâyet eden</w:t>
      </w:r>
    </w:p>
    <w:p>
      <w:pPr>
        <w:jc w:val="right"/>
        <w:spacing w:after="120" w:line="276" w:lineRule="auto"/>
      </w:pPr>
      <w:r>
        <w:t xml:space="preserve">[Ad Soyad / İmza]</w:t>
      </w:r>
    </w:p>
    <w:p>
      <w:pPr>
        <w:jc w:val="right"/>
        <w:spacing w:after="120" w:line="276" w:lineRule="auto"/>
      </w:pPr>
      <w:r>
        <w:t xml:space="preserve">[varsa: Müdafii / Vekili Av. Ad Soyad / İmza]</w:t>
      </w:r>
    </w:p>
    <w:p>
      <w:pPr>
        <w:jc w:val="both"/>
        <w:spacing w:after="120" w:line="276" w:lineRule="auto"/>
      </w:pPr>
      <w:r>
        <w:rPr>
          <w:b/>
          <w:bCs/>
        </w:rPr>
        <w:t xml:space="preserve">EKLER:</w:t>
      </w:r>
    </w:p>
    <w:p>
      <w:pPr>
        <w:jc w:val="both"/>
        <w:spacing w:after="120" w:line="276" w:lineRule="auto"/>
      </w:pPr>
      <w:r>
        <w:t xml:space="preserve">1. </w:t>
      </w:r>
      <w:r>
        <w:t xml:space="preserve">Disiplin kurulu kararı / şikâyet edilen işlem ve tebliğ belgesi örneği</w:t>
      </w:r>
    </w:p>
    <w:p>
      <w:pPr>
        <w:jc w:val="both"/>
        <w:spacing w:after="120" w:line="276" w:lineRule="auto"/>
      </w:pPr>
      <w:r>
        <w:t xml:space="preserve">2. </w:t>
      </w:r>
      <w:r>
        <w:t xml:space="preserve">[Savunma tutanağı veya yazılı savunmam]</w:t>
      </w:r>
    </w:p>
    <w:p>
      <w:pPr>
        <w:jc w:val="both"/>
        <w:spacing w:after="120" w:line="276" w:lineRule="auto"/>
      </w:pPr>
      <w:r>
        <w:t xml:space="preserve">3. </w:t>
      </w:r>
      <w:r>
        <w:t xml:space="preserve">[Sağlık raporları ve revir kayıtları]</w:t>
      </w:r>
    </w:p>
    <w:p>
      <w:pPr>
        <w:jc w:val="both"/>
        <w:spacing w:after="120" w:line="276" w:lineRule="auto"/>
      </w:pPr>
      <w:r>
        <w:t xml:space="preserve">4. </w:t>
      </w:r>
      <w:r>
        <w:t xml:space="preserve">[Nüfus kayıt örneği (yakın başvuruyorsa)]</w:t>
      </w:r>
    </w:p>
    <w:p>
      <w:pPr>
        <w:jc w:val="both"/>
        <w:spacing w:after="120" w:line="276" w:lineRule="auto"/>
      </w:pPr>
      <w:r>
        <w:t xml:space="preserve">5. </w:t>
      </w:r>
      <w:r>
        <w:t xml:space="preserve">[Mektup, telefon görüşme formu, ziyaretçi listesi veya nakil dilekçesi örneği]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