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 İDARE MAHKEMESİ BAŞKANLIĞINA</w:t>
      </w:r>
    </w:p>
    <w:p>
      <w:pPr>
        <w:jc w:val="center"/>
        <w:spacing w:after="120" w:line="276" w:lineRule="auto"/>
      </w:pPr>
      <w:r>
        <w:rPr>
          <w:i/>
          <w:iCs/>
        </w:rPr>
        <w:t xml:space="preserve">(Uyarma, kınama, aylıktan kesme, kısa veya uzun süreli durdurma: görevli bulunduğunuz yerin idare mahkemesi. Meslekten veya Devlet memurluğundan çıkarma: son görev yaptığınız yerin idare mahkemesi. Başka yerdeyseniz: "……… İdare Mahkemesi Başkanlığına gönderilmek üzere ……… İdare Mahkemesi Başkanlığına")</w:t>
      </w:r>
    </w:p>
    <w:p>
      <w:pPr>
        <w:jc w:val="center"/>
        <w:spacing w:after="120" w:line="276" w:lineRule="auto"/>
      </w:pPr>
      <w:r>
        <w:rPr>
          <w:b/>
          <w:bCs/>
        </w:rPr>
        <w:t xml:space="preserve">[Meslekten çıkarma veya durdurma cezasında, isteniyorsa: YÜRÜTMENİN DURDURULMASI İSTEMLİDİR]</w:t>
      </w:r>
    </w:p>
    <w:p>
      <w:pPr>
        <w:jc w:val="center"/>
        <w:spacing w:after="120" w:line="276" w:lineRule="auto"/>
      </w:pPr>
      <w:r>
        <w:t xml:space="preserve">[DURUŞMA İSTEMLİDİR (isteniyorsa)]</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Rütbe / unvan, sicil no:</w:t>
      </w:r>
      <w:r>
        <w:t xml:space="preserve"> [polis memuru / komiser yardımcısı / astsubay / uzman jandarma …], [………]</w:t>
      </w:r>
    </w:p>
    <w:p>
      <w:pPr>
        <w:jc w:val="both"/>
        <w:spacing w:after="120" w:line="276" w:lineRule="auto"/>
      </w:pPr>
      <w:r>
        <w:rPr>
          <w:b/>
          <w:bCs/>
        </w:rPr>
        <w:t xml:space="preserve">Görev yeri:</w:t>
      </w:r>
      <w:r>
        <w:t xml:space="preserve"> [……… İl Emniyet Müdürlüğü ……… Şube Müdürlüğü / ……… İl Jandarma Komutanlığı]</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Av. Ad Soyad, baro ve sicil no, adres]</w:t>
      </w:r>
    </w:p>
    <w:p>
      <w:pPr>
        <w:jc w:val="both"/>
        <w:spacing w:after="120" w:line="276" w:lineRule="auto"/>
      </w:pPr>
      <w:r>
        <w:rPr>
          <w:b/>
          <w:bCs/>
        </w:rPr>
        <w:t xml:space="preserve">DAVALI:</w:t>
      </w:r>
      <w:r>
        <w:t xml:space="preserve"> [İçişleri Bakanlığı / Emniyet Genel Müdürlüğü, Ankara] [il polis disiplin kurulu ya da il teşkilatındaki amirin cezasında: ……… Valiliği (İl Emniyet Müdürlüğü)] [jandarma veya sahil güvenlikte: İçişleri Bakanlığı / Jandarma Genel Komutanlığı ya da Sahil Güvenlik Komutanlığı]</w:t>
      </w:r>
    </w:p>
    <w:p>
      <w:pPr>
        <w:jc w:val="both"/>
        <w:spacing w:after="120" w:line="276" w:lineRule="auto"/>
      </w:pPr>
      <w:r>
        <w:rPr>
          <w:b/>
          <w:bCs/>
        </w:rPr>
        <w:t xml:space="preserve">DAVA KONUSU İŞLEM:</w:t>
      </w:r>
      <w:r>
        <w:t xml:space="preserve"> [cezayı veren amir veya kurul] tarafından verilen, [gg.aa.yyyy] tarihli, [sayı] sayılı, 7068 sayılı Kanun'un [7/1-…] ve [8/… veya 12/1-a ya da 12/1-b] maddeleri uyarınca [uyarma / kınama / … günlük aylıktan kesme / … ay kısa süreli durdurma / … ay uzun süreli durdurma / meslekten çıkarma] cezası [ve bu cezaya yapılan itirazın reddine ilişkin [gg.aa.yyyy] tarihli, [sayı] sayılı karar]</w:t>
      </w:r>
    </w:p>
    <w:p>
      <w:pPr>
        <w:jc w:val="both"/>
        <w:spacing w:after="120" w:line="276" w:lineRule="auto"/>
      </w:pPr>
      <w:r>
        <w:rPr>
          <w:b/>
          <w:bCs/>
        </w:rPr>
        <w:t xml:space="preserve">TEBLİĞ TARİHİ:</w:t>
      </w:r>
      <w:r>
        <w:t xml:space="preserve"> Ceza [gg.aa.yyyy] tarihinde tebliğ edildi. [İtiraz ettiyseniz: [gg.aa.yyyy] tarihinde üst disiplin amirine itiraz ettim; itirazın reddi [gg.aa.yyyy] tarihinde tebliğ edildi.] [Kurul kararıysa: kararın onayı ve tebliği [gg.aa.yyyy].]</w:t>
      </w:r>
    </w:p>
    <w:p>
      <w:pPr>
        <w:jc w:val="both"/>
        <w:spacing w:after="120" w:line="276" w:lineRule="auto"/>
      </w:pPr>
      <w:r>
        <w:rPr>
          <w:b/>
          <w:bCs/>
        </w:rPr>
        <w:t xml:space="preserve">KONU:</w:t>
      </w:r>
      <w:r>
        <w:t xml:space="preserve"> Dava konusu disiplin cezasının [isteniyorsa: öncelikle yürütmesinin durdurulması ve] iptali ile [meslekten çıkarmada: işlem nedeniyle yoksun kaldığım aylık ve özlük haklarımın yasal faiziyle birlikte ödenmesi]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Ceza [itiraz edilmeden / itirazın reddiyle / kurul kararının onayıyla] kesinleşmiş ve bana [gg.aa.yyyy] tarihinde tebliğ edilmiştir; dava 7068 sayılı Kanun'un 32. maddesi ve İYUK 7 uyarınca 60 günlük süre içinde açılmaktadır. Mahkemeniz İYUK 33 uyarınca yetkilidir. [Adli ara verme döneme rastlıyorsa: süre İYUK 8 uyarınca uzamıştır.]</w:t>
      </w:r>
    </w:p>
    <w:p>
      <w:pPr>
        <w:jc w:val="both"/>
        <w:spacing w:after="120" w:line="276" w:lineRule="auto"/>
      </w:pPr>
      <w:r>
        <w:t xml:space="preserve">2. </w:t>
      </w:r>
      <w:r>
        <w:rPr>
          <w:b/>
          <w:bCs/>
        </w:rPr>
        <w:t xml:space="preserve">Olay.</w:t>
      </w:r>
      <w:r>
        <w:t xml:space="preserve"> [Görev yeriniz, kaç yıldır görevde olduğunuz, isnat edilen fiil, tarihi ve yeri; soruşturma onayının tarihi; soruşturmacının kim olduğu; cezanın gerekçesinde aynen yazan cümle: "………"].</w:t>
      </w:r>
    </w:p>
    <w:p>
      <w:pPr>
        <w:jc w:val="both"/>
        <w:spacing w:after="120" w:line="276" w:lineRule="auto"/>
      </w:pPr>
      <w:r>
        <w:t xml:space="preserve">3. </w:t>
      </w:r>
      <w:r>
        <w:rPr>
          <w:b/>
          <w:bCs/>
        </w:rPr>
        <w:t xml:space="preserve">A. YETKİ YÖNÜNDEN HUKUKA AYKIRILIK</w:t>
      </w:r>
    </w:p>
    <w:p>
      <w:pPr>
        <w:jc w:val="both"/>
        <w:spacing w:after="120" w:line="276" w:lineRule="auto"/>
      </w:pPr>
      <w:r>
        <w:t xml:space="preserve">4. </w:t>
      </w:r>
      <w:r>
        <w:t xml:space="preserve">[SEÇENEK — amir çizelgedeki yetkisini aştıysa] Cezayı veren [ilçe emniyet müdürü / şube müdürü / polis merkezi amiri], 7068 sayılı Kanun'a ekli (3) sayılı çizelgeye göre ancak [uyarma, kınama ve 3 güne kadar aylıktan kesme] cezası verebilir. Bana verilen [… günlük aylıktan kesme / durdurma] cezası bu yetkinin dışındadır. Bu ceza ancak [üst amir / il polis disiplin kurulu] tarafından verilebilirdi.</w:t>
      </w:r>
    </w:p>
    <w:p>
      <w:pPr>
        <w:jc w:val="both"/>
        <w:spacing w:after="120" w:line="276" w:lineRule="auto"/>
      </w:pPr>
      <w:r>
        <w:t xml:space="preserve">5. </w:t>
      </w:r>
      <w:r>
        <w:t xml:space="preserve">[SEÇENEK — kurul yetkisizse] Cezayı veren [il polis disiplin kurulu / EGM Merkez Disiplin Kurulu], 7068 sayılı Kanun'un 17. maddesine göre benim [rütbem / meslek derecem] için bu cezayı vermeye yetkili değildir. [Örnek: komiser yardımcısı, komiser ve başkomiserlere il polis disiplin kurulu meslekten çıkarma cezası veremez; bu ceza EGM Merkez Disiplin Kurulunca verilir.] Ayrıca disiplin amiri veya kurul fiil tarihindeki görev yerime göre belirlenir (m.26).</w:t>
      </w:r>
    </w:p>
    <w:p>
      <w:pPr>
        <w:jc w:val="both"/>
        <w:spacing w:after="120" w:line="276" w:lineRule="auto"/>
      </w:pPr>
      <w:r>
        <w:t xml:space="preserve">6. </w:t>
      </w:r>
      <w:r>
        <w:t xml:space="preserve">[SEÇENEK — amir veya kurul üyesi yasaklıysa] Cezayı veren amir [eşim / boşandığım eşim / ikinci dereceye kadar kan veya kayın hısımım]dır; bu durumda yetki üst disiplin amirince kullanılır (m.15/3). [Ya da: Kurulda, hakkımda soruşturmayı yapan [Ad / unvan] da oy kullanmıştır; m.26/6'ya göre soruşturmayı yapan ve akraba olan üye o toplantıya katılamaz.] [Sendika üyesiyseniz: Talebime rağmen yetkili sendika temsilcisi kurula alınmamıştır (m.26/7).]</w:t>
      </w:r>
    </w:p>
    <w:p>
      <w:pPr>
        <w:jc w:val="both"/>
        <w:spacing w:after="120" w:line="276" w:lineRule="auto"/>
      </w:pPr>
      <w:r>
        <w:t xml:space="preserve">7. </w:t>
      </w:r>
      <w:r>
        <w:t xml:space="preserve">[SEÇENEK — zamanaşımı] Fiil, disiplin amirince [gg.aa.yyyy] tarihinde öğrenilmiş; soruşturmaya ise [gg.aa.yyyy] tarihinde başlanmıştır. 7068 sayılı Kanun'un 29. maddesine göre uyarmadan uzun süreli durdurmaya kadar olan cezalarda 1 ay, çıkarma cezalarında 6 ay içinde soruşturmaya başlanmazsa ceza verme yetkisi düşer. [Ya da: fiil [gg.aa.yyyy] tarihlidir; 2 yıl içinde ceza verilmemiştir.] Zamanaşımına uğramış yetkiyle ceza verilemez.</w:t>
      </w:r>
    </w:p>
    <w:p>
      <w:pPr>
        <w:jc w:val="both"/>
        <w:spacing w:after="120" w:line="276" w:lineRule="auto"/>
      </w:pPr>
      <w:r>
        <w:t xml:space="preserve">8. </w:t>
      </w:r>
      <w:r>
        <w:rPr>
          <w:b/>
          <w:bCs/>
        </w:rPr>
        <w:t xml:space="preserve">B. ŞEKİL VE USUL YÖNÜNDEN HUKUKA AYKIRILIK</w:t>
      </w:r>
    </w:p>
    <w:p>
      <w:pPr>
        <w:jc w:val="both"/>
        <w:spacing w:after="120" w:line="276" w:lineRule="auto"/>
      </w:pPr>
      <w:r>
        <w:t xml:space="preserve">9. </w:t>
      </w:r>
      <w:r>
        <w:t xml:space="preserve">[SEÇENEK — savunma hakkı] 7068 sayılı Kanun'un 31. maddesine göre savunma alınmadan ceza verilemez ve savunma için verilen süre 7 günden az olamaz. Savunma istem yazısı bana [gg.aa.yyyy] tarihinde tebliğ edilmiş, savunma için [… gün] süre verilmiştir [ya da: savunmam hiç istenmemiştir / yazıda isnat edilen fiil ve tarihi belirtilmemiştir]. Savunma istendiği andan itibaren soruşturma evrakını inceleme hakkım varken [evrak bana gösterilmemiştir]. Savunma isteminin usulüne uygun tebliğini ispat yükü idarededir.</w:t>
      </w:r>
    </w:p>
    <w:p>
      <w:pPr>
        <w:jc w:val="both"/>
        <w:spacing w:after="120" w:line="276" w:lineRule="auto"/>
      </w:pPr>
      <w:r>
        <w:t xml:space="preserve">10. </w:t>
      </w:r>
      <w:r>
        <w:t xml:space="preserve">[SEÇENEK — meslekten çıkarmada güvenceler] Hakkımda meslekten çıkarma cezası istendiği hâlde [soruşturma evrakını inceleme / tanık dinletme / kurulda sözlü savunma / avukatımla savunma] hakkım tanınmamıştır (m.31/4). [Kurula çağrı yazısı toplantıdan [… gün] önce tebliğ edildi / hiç tebliğ edilmedi.] Bu güvenceler meslekten çıkarmada vazgeçilmezdir.</w:t>
      </w:r>
    </w:p>
    <w:p>
      <w:pPr>
        <w:jc w:val="both"/>
        <w:spacing w:after="120" w:line="276" w:lineRule="auto"/>
      </w:pPr>
      <w:r>
        <w:t xml:space="preserve">11. </w:t>
      </w:r>
      <w:r>
        <w:t xml:space="preserve">[SEÇENEK — soruşturmacı] Soruşturmayı [tek başına / heyet başkanı olarak] yürüten [Ad / unvan] benim [astım / eşit rütbedeki çalışma arkadaşım]dır; 7068 sayılı Kanun'un 14. maddesine göre soruşturmacı, hakkında soruşturma yapılan kişinin üstü konumunda olmalıdır (astı konumundaki kişi ancak heyet üyesi olabilir, başkan olamaz). [Ya da: soruşturmacı benim [eşim / boşandığım eşim / ikinci dereceye kadar kan veya kayın hısımım]dır (m.14/4). Soruşturmacı şikâyetçinin yakınıysa bunu 14/4'e değil, takdirin ölçülü ve hakkaniyetli kullanılması ilkesine (m.6/1) dayanarak anlatın.] Bu kişinin topladığı deliller ve raporu tarafsız bir soruşturmanın ürünü değildir.</w:t>
      </w:r>
    </w:p>
    <w:p>
      <w:pPr>
        <w:jc w:val="both"/>
        <w:spacing w:after="120" w:line="276" w:lineRule="auto"/>
      </w:pPr>
      <w:r>
        <w:t xml:space="preserve">12. </w:t>
      </w:r>
      <w:r>
        <w:t xml:space="preserve">[SEÇENEK — gerekçe yok] Kararda yalnız ceza ve bent numarası yazılmış; fiilin hangi delille sabit görüldüğü, cezanın miktarı (aylıktan kesmede gün, durdurmada ay) belirlenirken nelerin gözetildiği gösterilmemiştir. Kurul kararlarında disiplinsizlik unsurları ve ceza miktarının tayininde esas alınan hususlar gerekçede yazılır (m.27/3); takdir hakkı da mutlaka gerekçeli kullanılır (m.6/2).</w:t>
      </w:r>
    </w:p>
    <w:p>
      <w:pPr>
        <w:jc w:val="both"/>
        <w:spacing w:after="120" w:line="276" w:lineRule="auto"/>
      </w:pPr>
      <w:r>
        <w:t xml:space="preserve">13. </w:t>
      </w:r>
      <w:r>
        <w:rPr>
          <w:b/>
          <w:bCs/>
        </w:rPr>
        <w:t xml:space="preserve">C. SEBEP YÖNÜNDEN HUKUKA AYKIRILIK</w:t>
      </w:r>
    </w:p>
    <w:p>
      <w:pPr>
        <w:jc w:val="both"/>
        <w:spacing w:after="120" w:line="276" w:lineRule="auto"/>
      </w:pPr>
      <w:r>
        <w:t xml:space="preserve">14. </w:t>
      </w:r>
      <w:r>
        <w:t xml:space="preserve">[SEÇENEK — fiil sabit değil] Bana isnat edilen [fiil] dosyadaki delillerle sabit değildir. Ceza yalnız [şikâyetçinin anlatımına / bir tanığın soyut ve genel beyanına] dayanmaktadır. [Kamera kaydı / telsiz anonsu / nöbet çizelgesi / görev kâğıdı / GBT sorgu kaydı] istenseydi [fiilin işlenmediği / o saatte başka bir görevde olduğum] görülecekti. Disiplin cezasının dayandığı fiil yer, zaman ve oluş şekliyle kesin ve somut delille ortaya konmalıdır.</w:t>
      </w:r>
    </w:p>
    <w:p>
      <w:pPr>
        <w:jc w:val="both"/>
        <w:spacing w:after="120" w:line="276" w:lineRule="auto"/>
      </w:pPr>
      <w:r>
        <w:t xml:space="preserve">15. </w:t>
      </w:r>
      <w:r>
        <w:t xml:space="preserve">[SEÇENEK — fiil bende uymuyor] Dosyadaki olgular doğru kabul edilse bile fiilim 7068 sayılı Kanun'un [8/…] maddesindeki tanıma uymaz. [Örnek: bent "görev yerini terk etmek" der; ben amirimin sözlü izniyle ve yerime görevli bırakarak ayrıldım.] [Ya da: dayanılan ibare Anayasa Mahkemesince iptal edilmiştir; iptal edilen ibareye dayanılarak ceza verilemez.] [Ya da: fiil 10. maddedeki ağırlaştırıcı neden için aranan zararı, hizmetin aksamasını doğurmamıştır.]</w:t>
      </w:r>
    </w:p>
    <w:p>
      <w:pPr>
        <w:jc w:val="both"/>
        <w:spacing w:after="120" w:line="276" w:lineRule="auto"/>
      </w:pPr>
      <w:r>
        <w:t xml:space="preserve">16. </w:t>
      </w:r>
      <w:r>
        <w:t xml:space="preserve">[SEÇENEK — ceza puanına dayalı meslekten çıkarma] Meslekten çıkarma cezası, 12. maddedeki [son bir yılda 20 puan / son beş yılda 40 puan / iki farklı amirden 12 veya 25 ceza] ölçütüne dayanmaktadır. Ancak (a) puan hesabına giren [gg.aa.yyyy] tarihli [ceza] mahkemece iptal edilmiştir [ya da: iptal davası derdesttir]; (b) aynı disiplin dosyasında verilen cezalardan yalnız en yüksek olanın puanı hesaba katılmalıyken [ikisi birden] sayılmıştır (m.12/2); (c) bana verilen cezaların hiçbirinde karşılık gelen ceza puanı yazılmamış ve puanın özlük dosyama işlendiği bana bildirilmemiştir. Puan bilgisi verilmediğinden her bir cezaya karşı savunma, itiraz ve dava hakkımı etkin kullanamadım. Ayrıca puanın eşiği hangi tarihte aştığı, en son cezanın kesinleşme tarihinden geriye doğru hesaplanmalıdır; kararda bu hesap gösterilmemiştir.</w:t>
      </w:r>
    </w:p>
    <w:p>
      <w:pPr>
        <w:jc w:val="both"/>
        <w:spacing w:after="120" w:line="276" w:lineRule="auto"/>
      </w:pPr>
      <w:r>
        <w:t xml:space="preserve">17. </w:t>
      </w:r>
      <w:r>
        <w:t xml:space="preserve">[SEÇENEK — ceza dosyası] Aynı olay nedeniyle hakkımda yürütülen ceza dosyasında [kovuşturmaya yer olmadığına / fiilin sabit olmadığı gerekçesiyle beraate] karar verilmiş ve karar [gg.aa.yyyy] tarihinde kesinleşmiştir. Disiplin cezası [rüşvet / zimmet / işkence] gibi ceza kanunundaki suçla aynı tanımlanmış bir fiile dayanıyorsa, ceza mahkemesinin fiilin sübutuna ilişkin tespiti disiplin yönünden de gözetilmelidir. [Disiplin fiili ceza suçundan bağımsız tanımlanmışsa bu seçeneği kullanmayın; 7068 m.5'e göre ceza dosyası disiplini bağlamaz.]</w:t>
      </w:r>
    </w:p>
    <w:p>
      <w:pPr>
        <w:jc w:val="both"/>
        <w:spacing w:after="120" w:line="276" w:lineRule="auto"/>
      </w:pPr>
      <w:r>
        <w:t xml:space="preserve">18. </w:t>
      </w:r>
      <w:r>
        <w:rPr>
          <w:b/>
          <w:bCs/>
        </w:rPr>
        <w:t xml:space="preserve">D. KONU YÖNÜNDEN HUKUKA AYKIRILIK (CEZANIN ÖLÇÜSÜ)</w:t>
      </w:r>
    </w:p>
    <w:p>
      <w:pPr>
        <w:jc w:val="both"/>
        <w:spacing w:after="120" w:line="276" w:lineRule="auto"/>
      </w:pPr>
      <w:r>
        <w:t xml:space="preserve">19. </w:t>
      </w:r>
      <w:r>
        <w:t xml:space="preserve">[SEÇENEK — ölçülülük ve bir derece hafif ceza] [……] yıllık meslek hayatımda [hiç disiplin cezası almadım / yalnız ……… tarihli bir uyarma cezam var]; değerlendirme puanım [iyi / çok iyi]dir; [……… tarihli başarı belgesi / takdirname] özlük dosyamdadır. 7068 sayılı Kanun'un 7/2. maddesine göre bu durumda bir derece hafif ceza uygulanabilir; 6/3. maddedeki ölçütler (işleniş biçimi, zararın ağırlığı, kusur, önceki disiplin durumu, samimi ikrar ve pişmanlık) hiç tartışılmamıştır. [Aylıktan kesmede: kanunun öngördüğü 15 güne kadar aralıkta neden [… gün] seçildiği açıklanmamıştır.]</w:t>
      </w:r>
    </w:p>
    <w:p>
      <w:pPr>
        <w:jc w:val="both"/>
        <w:spacing w:after="120" w:line="276" w:lineRule="auto"/>
      </w:pPr>
      <w:r>
        <w:t xml:space="preserve">20. </w:t>
      </w:r>
      <w:r>
        <w:t xml:space="preserve">[SEÇENEK — aynı fiile birden fazla ceza] Aynı olay nedeniyle bana [gg.aa.yyyy] tarihinde [ceza] da verilmiştir. 7068 sayılı Kanun'un 4/2. maddesine göre aynı fiil nedeniyle birden fazla disiplin cezası verilemez; fiil birden fazla disiplinsizlik oluşturuyorsa yalnız ağır olan ceza verilir (m.4/3).</w:t>
      </w:r>
    </w:p>
    <w:p>
      <w:pPr>
        <w:jc w:val="both"/>
        <w:spacing w:after="120" w:line="276" w:lineRule="auto"/>
      </w:pPr>
      <w:r>
        <w:t xml:space="preserve">21. </w:t>
      </w:r>
      <w:r>
        <w:t xml:space="preserve">[SEÇENEK — itirazda ağırlaştırma] İtirazım üzerine ceza [kınamadan aylıktan kesmeye] çıkarılmıştır. 30/4. madde, itiraz üzerine önceki cezadan daha ağır ceza verilmesini açıkça yasaklar.</w:t>
      </w:r>
    </w:p>
    <w:p>
      <w:pPr>
        <w:jc w:val="both"/>
        <w:spacing w:after="120" w:line="276" w:lineRule="auto"/>
      </w:pPr>
      <w:r>
        <w:t xml:space="preserve">22. </w:t>
      </w:r>
      <w:r>
        <w:rPr>
          <w:b/>
          <w:bCs/>
        </w:rPr>
        <w:t xml:space="preserve">E. MAKSAT YÖNÜNDEN HUKUKA AYKIRILIK</w:t>
      </w:r>
    </w:p>
    <w:p>
      <w:pPr>
        <w:jc w:val="both"/>
        <w:spacing w:after="120" w:line="276" w:lineRule="auto"/>
      </w:pPr>
      <w:r>
        <w:t xml:space="preserve">23. </w:t>
      </w:r>
      <w:r>
        <w:t xml:space="preserve">[SEÇENEK — misilleme] [gg.aa.yyyy] tarihinde [amirim hakkında şikâyette bulundum / sendikal faaliyet yürüttüm / nöbet çizelgesindeki eşitsizliği yazılı bildirdim]; bundan [… gün] sonra hakkımda soruşturma açıldı. [Olayların tarih sırası ve belgeleri.] Aynı fiili işleyen [diğer personel] hakkında işlem yapılmamıştır. Ceza hizmetin gereği değil, başvurum nedeniyle verilmiştir.</w:t>
      </w:r>
    </w:p>
    <w:p>
      <w:pPr>
        <w:jc w:val="both"/>
        <w:spacing w:after="120" w:line="276" w:lineRule="auto"/>
      </w:pPr>
      <w:r>
        <w:t xml:space="preserve">24. </w:t>
      </w:r>
      <w:r>
        <w:rPr>
          <w:b/>
          <w:bCs/>
        </w:rPr>
        <w:t xml:space="preserve">Yürütmenin durdurulması.</w:t>
      </w:r>
      <w:r>
        <w:t xml:space="preserve"> [İsteniyorsa] (1) Telafisi güç zarar: [meslekten çıkarmada: tek gelirim olan aylığım kesilmiş, sağlık güvencem ve lojman hakkım sona ermek üzeredir; ailemde … kişi bana bakmaktadır] [durdurmada: kademe ilerlemem … ay durmuş, terfi ve atama işlemlerim etkilenmiştir]. (2) Açık hukuka aykırılık: yukarıdaki [en güçlü 1–2 sebep, ör. savunma alınmaması / puan hesabına iptal edilmiş cezanın katılması]. [SEÇENEK — teminatsız YD: İYUK 27/6 durumun gereğine göre teminat aranmayabileceğini öngörür; adli yardım talebim varsa teminat alınmaz.]</w:t>
      </w:r>
    </w:p>
    <w:p>
      <w:pPr>
        <w:jc w:val="both"/>
        <w:spacing w:after="120" w:line="276" w:lineRule="auto"/>
      </w:pPr>
      <w:r>
        <w:rPr>
          <w:b/>
          <w:bCs/>
        </w:rPr>
        <w:t xml:space="preserve">HUKUKİ NEDENLER:</w:t>
      </w:r>
      <w:r>
        <w:t xml:space="preserve"> Anayasa m.125, 129; 2577 sayılı İYUK m.2, 7, 17, 27, 33; 7068 sayılı Genel Kolluk Disiplin Hükümleri Hakkında Kanun m.4, 5, 6, 7, 8, 12, 13, 14, 15, 17, 18, 26, 27, 29, 30, 31, 32 ve ekli çizelgeler; ilgili mevzuat.</w:t>
      </w:r>
    </w:p>
    <w:p>
      <w:pPr>
        <w:jc w:val="both"/>
        <w:spacing w:after="120" w:line="276" w:lineRule="auto"/>
      </w:pPr>
      <w:r>
        <w:rPr>
          <w:b/>
          <w:bCs/>
        </w:rPr>
        <w:t xml:space="preserve">DELİLLER:</w:t>
      </w:r>
      <w:r>
        <w:t xml:space="preserve"> Dava konusu ceza ve tebliğ belgesi, itiraz dilekçem ve ret kararı, disiplin soruşturma dosyasının tamamının (soruşturma onayı, savunma istem yazısı ve tebliğ belgesi, ifade tutanakları, soruşturma raporu, kurul toplantı tutanağı ve onay) davalı idareden istenmesi (İYUK 16/5), özlük dosyam ve ceza puanı dökümü, [kamera, telsiz, nöbet ve görev kayıtları], [tanıklar], [ceza dosyasındaki karar ve kesinleşme şerhi], [puan hesabına giren cezalara ilişkin iptal kararları], gerektiğinde bilirkişi incelemesi, [varsa emsal karar künyesi],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[İsteniyorsa] dava konusu işlemin [varsa: teminatsız olarak] yürütmesinin durdurulmasına,</w:t>
      </w:r>
    </w:p>
    <w:p>
      <w:pPr>
        <w:jc w:val="both"/>
        <w:spacing w:after="120" w:line="276" w:lineRule="auto"/>
      </w:pPr>
      <w:r>
        <w:t xml:space="preserve">2. </w:t>
      </w:r>
      <w:r>
        <w:t xml:space="preserve">[gg.aa.yyyy] tarihli, [sayı] sayılı [ceza adı] cezasının [ve itirazın reddine ilişkin kararın] iptaline,</w:t>
      </w:r>
    </w:p>
    <w:p>
      <w:pPr>
        <w:jc w:val="both"/>
        <w:spacing w:after="120" w:line="276" w:lineRule="auto"/>
      </w:pPr>
      <w:r>
        <w:t xml:space="preserve">3. </w:t>
      </w:r>
      <w:r>
        <w:t xml:space="preserve">[Meslekten çıkarmada] işlem nedeniyle yoksun kaldığım aylık, ödenek ve özlük haklarımın yoksun kalınan tarihlerden itibaren işletilecek yasal faiziyle birlikte davalı idareden tahsiline,</w:t>
      </w:r>
    </w:p>
    <w:p>
      <w:pPr>
        <w:jc w:val="both"/>
        <w:spacing w:after="120" w:line="276" w:lineRule="auto"/>
      </w:pPr>
      <w:r>
        <w:t xml:space="preserve">4. </w:t>
      </w:r>
      <w:r>
        <w:t xml:space="preserve">Yargılama giderleri ve vekâlet ücretinin davalı idareye yükletilmesine,</w:t>
      </w:r>
    </w:p>
    <w:p>
      <w:pPr>
        <w:jc w:val="both"/>
        <w:spacing w:after="120" w:line="276" w:lineRule="auto"/>
      </w:pPr>
      <w:r>
        <w:t xml:space="preserve">5. </w:t>
      </w:r>
      <w:r>
        <w:t xml:space="preserve">[İsteniyorsa] duruşma yapılmasına</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Dava konusu ceza kararı ve tebliğ belgesi</w:t>
      </w:r>
    </w:p>
    <w:p>
      <w:pPr>
        <w:jc w:val="both"/>
        <w:spacing w:after="120" w:line="276" w:lineRule="auto"/>
      </w:pPr>
      <w:r>
        <w:t xml:space="preserve">2. [İtiraz dilekçesi ve ret kararı]</w:t>
      </w:r>
    </w:p>
    <w:p>
      <w:pPr>
        <w:jc w:val="both"/>
        <w:spacing w:after="120" w:line="276" w:lineRule="auto"/>
      </w:pPr>
      <w:r>
        <w:t xml:space="preserve">3. [Savunma istem yazısı ve savunmam]</w:t>
      </w:r>
    </w:p>
    <w:p>
      <w:pPr>
        <w:jc w:val="both"/>
        <w:spacing w:after="120" w:line="276" w:lineRule="auto"/>
      </w:pPr>
      <w:r>
        <w:t xml:space="preserve">4. [Ceza puanı dökümü / özlük belgeleri]</w:t>
      </w:r>
    </w:p>
    <w:p>
      <w:pPr>
        <w:jc w:val="both"/>
        <w:spacing w:after="120" w:line="276" w:lineRule="auto"/>
      </w:pPr>
      <w:r>
        <w:t xml:space="preserve">5. [Ceza dosyasındaki karar ve kesinleşme şerhi]</w:t>
      </w:r>
    </w:p>
    <w:p>
      <w:pPr>
        <w:jc w:val="both"/>
        <w:spacing w:after="120" w:line="276" w:lineRule="auto"/>
      </w:pPr>
      <w:r>
        <w:t xml:space="preserve">6. [varsa: Vekâletname]</w:t>
      </w:r>
    </w:p>
    <w:p>
      <w:pPr>
        <w:jc w:val="both"/>
        <w:spacing w:after="120" w:line="276" w:lineRule="auto"/>
      </w:pPr>
      <w:r>
        <w:rPr>
          <w:i/>
          <w:iCs/>
        </w:rPr>
        <w:t xml:space="preserve">(Dilekçe ve ekleri davalı sayısından bir fazla nüsha verilir.)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