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 BÖLGE İDARE MAHKEMESİ BAŞKANLIĞINA</w:t>
      </w:r>
    </w:p>
    <w:p>
      <w:pPr>
        <w:jc w:val="center"/>
        <w:spacing w:after="120" w:line="276" w:lineRule="auto"/>
      </w:pPr>
      <w:r>
        <w:rPr>
          <w:i/>
          <w:iCs/>
        </w:rPr>
        <w:t xml:space="preserve">(İzin kararını Cumhurbaşkanı kararıyla atanan görevli, TBMM veya Cumhurbaşkanlığı görevlisi ya da belediye başkanı veya belediye/il genel meclisi üyesi hakkında bakan, TBMM Genel Sekreteri veya Başkanı, Cumhurbaşkanlığı Genel Sekreteri ya da İçişleri Bakanı verdiyse başlık: DANIŞTAY BAŞKANLIĞINA)</w:t>
      </w:r>
    </w:p>
    <w:p>
      <w:pPr>
        <w:jc w:val="center"/>
        <w:spacing w:after="120" w:line="276" w:lineRule="auto"/>
      </w:pPr>
      <w:r>
        <w:t xml:space="preserve">[Dilekçeyi izin kararını veren makam aracılığıyla veriyorsanız: ……… VALİLİĞİ / KAYMAKAMLIĞI / BAKANLIĞI ARACILIĞIYLA]</w:t>
      </w:r>
    </w:p>
    <w:p>
      <w:pPr>
        <w:jc w:val="both"/>
        <w:spacing w:after="120" w:line="276" w:lineRule="auto"/>
      </w:pPr>
      <w:r>
        <w:rPr>
          <w:b/>
          <w:bCs/>
        </w:rPr>
        <w:t xml:space="preserve">İTİRAZ EDEN:</w:t>
      </w:r>
      <w:r>
        <w:t xml:space="preserve"> [Ad Soyad], T.C. Kimlik No: [………]</w:t>
      </w:r>
    </w:p>
    <w:p>
      <w:pPr>
        <w:jc w:val="both"/>
        <w:spacing w:after="120" w:line="276" w:lineRule="auto"/>
      </w:pPr>
      <w:r>
        <w:rPr>
          <w:b/>
          <w:bCs/>
        </w:rPr>
        <w:t xml:space="preserve">Sıfatı:</w:t>
      </w:r>
      <w:r>
        <w:t xml:space="preserve"> [hakkında ön inceleme yapılan memur: unvanı, kurumu ve suç tarihindeki görev yeri] / [şikâyetçi]</w:t>
      </w:r>
    </w:p>
    <w:p>
      <w:pPr>
        <w:jc w:val="both"/>
        <w:spacing w:after="120" w:line="276" w:lineRule="auto"/>
      </w:pPr>
      <w:r>
        <w:rPr>
          <w:b/>
          <w:bCs/>
        </w:rPr>
        <w:t xml:space="preserve">Tebligat adresi / e-posta:</w:t>
      </w:r>
      <w:r>
        <w:t xml:space="preserve"> [………]</w:t>
      </w:r>
    </w:p>
    <w:p>
      <w:pPr>
        <w:jc w:val="both"/>
        <w:spacing w:after="120" w:line="276" w:lineRule="auto"/>
      </w:pPr>
      <w:r>
        <w:rPr>
          <w:b/>
          <w:bCs/>
        </w:rPr>
        <w:t xml:space="preserve">VEKİLİ:</w:t>
      </w:r>
      <w:r>
        <w:t xml:space="preserve"> [varsa: Av. Ad Soyad, baro ve sicil no, adres]</w:t>
      </w:r>
    </w:p>
    <w:p>
      <w:pPr>
        <w:jc w:val="both"/>
        <w:spacing w:after="120" w:line="276" w:lineRule="auto"/>
      </w:pPr>
      <w:r>
        <w:rPr>
          <w:b/>
          <w:bCs/>
        </w:rPr>
        <w:t xml:space="preserve">KARARI VEREN MERCİ:</w:t>
      </w:r>
      <w:r>
        <w:t xml:space="preserve"> [……… Kaymakamlığı / ……… Valiliği / ……… Bakanlığı / kurumun en üst amiri]</w:t>
      </w:r>
    </w:p>
    <w:p>
      <w:pPr>
        <w:jc w:val="both"/>
        <w:spacing w:after="120" w:line="276" w:lineRule="auto"/>
      </w:pPr>
      <w:r>
        <w:rPr>
          <w:b/>
          <w:bCs/>
        </w:rPr>
        <w:t xml:space="preserve">İTİRAZA KONU KARAR:</w:t>
      </w:r>
      <w:r>
        <w:t xml:space="preserve"> [gg.aa.yyyy] tarihli, [sayı] sayılı, [Ad Soyad / unvan] hakkında [soruşturma izni verilmesine / soruşturma izni verilmemesine / şikâyetin işleme konulmamasına] ilişkin karar</w:t>
      </w:r>
    </w:p>
    <w:p>
      <w:pPr>
        <w:jc w:val="both"/>
        <w:spacing w:after="120" w:line="276" w:lineRule="auto"/>
      </w:pPr>
      <w:r>
        <w:rPr>
          <w:b/>
          <w:bCs/>
        </w:rPr>
        <w:t xml:space="preserve">KARARIN TEBLİĞ TARİHİ:</w:t>
      </w:r>
      <w:r>
        <w:t xml:space="preserve"> [gg.aa.yyyy] [tebliğ edilmediyse: öğrenme tarihi ve nasıl öğrenildiği]</w:t>
      </w:r>
    </w:p>
    <w:p>
      <w:pPr>
        <w:jc w:val="both"/>
        <w:spacing w:after="120" w:line="276" w:lineRule="auto"/>
      </w:pPr>
      <w:r>
        <w:rPr>
          <w:b/>
          <w:bCs/>
        </w:rPr>
        <w:t xml:space="preserve">HAKKINDA İNCELEME YAPILAN / ŞİKÂYETÇİ:</w:t>
      </w:r>
      <w:r>
        <w:t xml:space="preserve"> [şikâyetçiyseniz memurun adı, unvanı ve görev yeri; memursanız şikâyetçinin adı, kararda yazılıysa]</w:t>
      </w:r>
    </w:p>
    <w:p>
      <w:pPr>
        <w:jc w:val="both"/>
        <w:spacing w:after="120" w:line="276" w:lineRule="auto"/>
      </w:pPr>
      <w:r>
        <w:rPr>
          <w:b/>
          <w:bCs/>
        </w:rPr>
        <w:t xml:space="preserve">İSNAT EDİLEN SUÇ:</w:t>
      </w:r>
      <w:r>
        <w:t xml:space="preserve"> [kararda yazılan suç adı ve madde, ör. görevi kötüye kullanma (TCK 257/1)]</w:t>
      </w:r>
    </w:p>
    <w:p>
      <w:pPr>
        <w:jc w:val="both"/>
        <w:spacing w:after="120" w:line="276" w:lineRule="auto"/>
      </w:pPr>
      <w:r>
        <w:rPr>
          <w:b/>
          <w:bCs/>
        </w:rPr>
        <w:t xml:space="preserve">KONU:</w:t>
      </w:r>
      <w:r>
        <w:t xml:space="preserve"> 4483 sayılı Memurlar ve Diğer Kamu Görevlilerinin Yargılanması Hakkında Kanun'un 9. maddesi uyarınca, yukarıda belirtilen kararın kaldırılması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İtirazın süresi ve itiraz hakkım.</w:t>
      </w:r>
      <w:r>
        <w:t xml:space="preserve"> Karar bana [gg.aa.yyyy] tarihinde tebliğ edilmiştir; bu dilekçe 10 günlük süre içindedir. [Memursanız: Hakkımda soruşturma izni verildiğinden 4483 sayılı Kanun'un 9. maddesi uyarınca itiraz hakkım vardır.] [Şikâyetçiyseniz: Kararın konusu olan fiil beni doğrudan etkilemiştir, [gg.aa.yyyy] tarihli şikâyeti ben yaptım; izin verilmemesine ve işleme koymama kararına karşı şikâyetçinin itiraz hakkı aynı maddede açıkça tanınmıştır.]</w:t>
      </w:r>
    </w:p>
    <w:p>
      <w:pPr>
        <w:jc w:val="both"/>
        <w:spacing w:after="120" w:line="276" w:lineRule="auto"/>
      </w:pPr>
      <w:r>
        <w:t xml:space="preserve">2. </w:t>
      </w:r>
      <w:r>
        <w:rPr>
          <w:b/>
          <w:bCs/>
        </w:rPr>
        <w:t xml:space="preserve">Olay.</w:t>
      </w:r>
      <w:r>
        <w:t xml:space="preserve"> [İsnat edilen fiil, tarihi, yeri; şikâyetin ya da ihbarın kimden geldiği; ön incelemeyi kimin yaptığı ve raporun tarihi. Kararın gerekçesini aynen aktarın: "………"].</w:t>
      </w:r>
    </w:p>
    <w:p>
      <w:pPr>
        <w:jc w:val="both"/>
        <w:spacing w:after="120" w:line="276" w:lineRule="auto"/>
      </w:pPr>
      <w:r>
        <w:t xml:space="preserve">3. </w:t>
      </w:r>
      <w:r>
        <w:rPr>
          <w:b/>
          <w:bCs/>
        </w:rPr>
        <w:t xml:space="preserve">A. İZİN VERİLMESİNE KARŞI MEMURUN İTİRAZI</w:t>
      </w:r>
      <w:r>
        <w:t xml:space="preserve"> (şikâyetçiyseniz 3–10. maddeleri silin)</w:t>
      </w:r>
    </w:p>
    <w:p>
      <w:pPr>
        <w:jc w:val="both"/>
        <w:spacing w:after="120" w:line="276" w:lineRule="auto"/>
      </w:pPr>
      <w:r>
        <w:t xml:space="preserve">4. </w:t>
      </w:r>
      <w:r>
        <w:t xml:space="preserve">[SEÇENEK — ifadeniz alınmadıysa] 4483 sayılı Kanun'un 6. maddesi, ön inceleme yapan görevlinin hakkında inceleme yapılan memurun ifadesini de alarak bilgi ve belgeleri toplamasını ve görüşünü içeren raporu düzenlemesini öngörür. Benim ifadem [hiç alınmamıştır / yalnız [gg.aa.yyyy] tarihli tek satırlık bir tutanakla alınmış, bana isnadın ayrıntısı ve belgeler gösterilmemiştir]. Savunmam dinlenmeden düzenlenen rapor, kanunun aradığı ön inceleme değildir ve bu rapora dayanılarak izin verilemez.</w:t>
      </w:r>
    </w:p>
    <w:p>
      <w:pPr>
        <w:jc w:val="both"/>
        <w:spacing w:after="120" w:line="276" w:lineRule="auto"/>
      </w:pPr>
      <w:r>
        <w:t xml:space="preserve">5. </w:t>
      </w:r>
      <w:r>
        <w:t xml:space="preserve">[SEÇENEK — karar gerekçesizse] 6. maddenin ikinci fıkrası soruşturma izni kararlarında gerekçe gösterilmesini zorunlu kılar. Kararda yalnız "[kararın genel ifadesi, ör. iddiaların yargı mercileri önünde açıklığa kavuşturulması gerektiği]" denmiş; hangi delilin hangi fiili gösterdiği, ön inceleme raporundaki tespitlerden hangisinin benimsendiği yazılmamıştır. Kalıp bir cümle, kanunun aradığı gerekçe değildir.</w:t>
      </w:r>
    </w:p>
    <w:p>
      <w:pPr>
        <w:jc w:val="both"/>
        <w:spacing w:after="120" w:line="276" w:lineRule="auto"/>
      </w:pPr>
      <w:r>
        <w:t xml:space="preserve">6. </w:t>
      </w:r>
      <w:r>
        <w:t xml:space="preserve">[SEÇENEK — işlem mevzuata uygunsa ve suçun unsurları yoksa] Bana isnat edilen [işlem] [mevzuat maddesi, yönetmelik, genelge] uyarınca yapılmış, görevimin gereğidir. [İsnat görevi kötüye kullanmaysa:] TCK 257'de suçun oluşması için görevin gereklerine aykırı davranışla birlikte kişilerin mağduriyeti, kamunun zararı ya da kişilere haksız menfaat sağlanması gerekir. Dosyada [mağduriyeti / kamu zararını / haksız menfaati] gösteren bir belge yoktur; şikâyetçinin itirazı esasen [takdir yetkisi kapsamındaki işlemin kendi aleyhine sonuçlanması / idari bir uyuşmazlık] ile ilgilidir ve bunun yolu idari yargıdır, ceza soruşturması değildir.</w:t>
      </w:r>
    </w:p>
    <w:p>
      <w:pPr>
        <w:jc w:val="both"/>
        <w:spacing w:after="120" w:line="276" w:lineRule="auto"/>
      </w:pPr>
      <w:r>
        <w:t xml:space="preserve">7. </w:t>
      </w:r>
      <w:r>
        <w:t xml:space="preserve">[SEÇENEK — ihbar soyut, imzasız ya da belgesizse] 4483 sayılı Kanun'un 4. maddesine göre ihbar ve şikâyetin soyut ve genel olmaması, kişi ya da olay göstermesi, iddiaların ciddi bulgu ve belgelere dayanması, dilekçede doğru ad, soyad, imza ve adres bulunması zorunludur; bu şartları taşımayan başvuru işleme konmaz. Hakkımdaki başvuru [imzasız / adressiz / gerçek dışı kimlikle yapılmış / hiçbir belge içermeyen genel bir iddiadır]. [Belge sunulduysa: sunulan belge iddiayı doğrulamamaktadır, çünkü ………]. Bu başvuru üzerine ön inceleme başlatılması ve izin verilmesi hukuka aykırıdır.</w:t>
      </w:r>
    </w:p>
    <w:p>
      <w:pPr>
        <w:jc w:val="both"/>
        <w:spacing w:after="120" w:line="276" w:lineRule="auto"/>
      </w:pPr>
      <w:r>
        <w:t xml:space="preserve">8. </w:t>
      </w:r>
      <w:r>
        <w:t xml:space="preserve">[SEÇENEK — aynı konu daha önce incelendiyse] Aynı iddia hakkında [gg.aa.yyyy] tarihinde sonuçlanmış bir ön inceleme vardır ve [izin verilmemesine / işleme koymamaya] karar verilmiştir. 5. maddenin ikinci fıkrasına göre, şikâyetçi önceki incelemenin sonucunu etkileyecek yeni bir belge sunmadıkça başvuru işleme konmaz. Bu kez sunulan [belge] önceki dosyada [zaten vardır / sonucu değiştirecek nitelikte değildir].</w:t>
      </w:r>
    </w:p>
    <w:p>
      <w:pPr>
        <w:jc w:val="both"/>
        <w:spacing w:after="120" w:line="276" w:lineRule="auto"/>
      </w:pPr>
      <w:r>
        <w:t xml:space="preserve">9. </w:t>
      </w:r>
      <w:r>
        <w:t xml:space="preserve">[SEÇENEK — ön inceleme eksikse] Raporda yalnız şikâyetçinin anlatımı esas alınmış; [işlemin dayanağı olan yazışmalar / kayıtlar / tanık olarak gösterdiğim ……… ve ………] incelenmemiştir. Bu belgeler istenmiş olsaydı [işlemin amirin yazılı talimatıyla yapıldığı / sürenin mevzuattan kaynaklandığı / ödemenin hak sahibine yapıldığı] görülecekti. Eksik incelemeye dayanan izin kararı en azından kaldırılarak yeniden ön inceleme yapılmalıdır.</w:t>
      </w:r>
    </w:p>
    <w:p>
      <w:pPr>
        <w:jc w:val="both"/>
        <w:spacing w:after="120" w:line="276" w:lineRule="auto"/>
      </w:pPr>
      <w:r>
        <w:t xml:space="preserve">10. </w:t>
      </w:r>
      <w:r>
        <w:t xml:space="preserve">[SEÇENEK — yetki] Kararı veren [makam], 4483 sayılı Kanun'un 3. maddesine göre benim hakkımda izin vermeye yetkili değildir. Suç tarihindeki görevim [ilçede / ilde / bakanlık merkezinde ……… görevi] olduğundan yetkili merci [kaymakam / vali / kurumun en üst amiri]dir. [Fiile üst memurla birlikte katıldığım iddia ediliyorsa: izin, üst memurun bağlı olduğu merciden istenmelidir.]</w:t>
      </w:r>
    </w:p>
    <w:p>
      <w:pPr>
        <w:jc w:val="both"/>
        <w:spacing w:after="120" w:line="276" w:lineRule="auto"/>
      </w:pPr>
      <w:r>
        <w:t xml:space="preserve">11. </w:t>
      </w:r>
      <w:r>
        <w:rPr>
          <w:b/>
          <w:bCs/>
        </w:rPr>
        <w:t xml:space="preserve">B. İZİN VERİLMEMESİNE YA DA İŞLEME KOYMAMAYA KARŞI ŞİKÂYETÇİNİN İTİRAZI</w:t>
      </w:r>
      <w:r>
        <w:t xml:space="preserve"> (memursanız 11–17. maddeleri silin)</w:t>
      </w:r>
    </w:p>
    <w:p>
      <w:pPr>
        <w:jc w:val="both"/>
        <w:spacing w:after="120" w:line="276" w:lineRule="auto"/>
      </w:pPr>
      <w:r>
        <w:t xml:space="preserve">12. </w:t>
      </w:r>
      <w:r>
        <w:t xml:space="preserve">[SEÇENEK — şikâyet 4. maddedeki şartları taşıyorsa] [gg.aa.yyyy] tarihli şikâyetimde adımı, soyadımı, imzamı ve adresimi yazdım; fiili, tarihini, yerini ve görevlinin adını gösterdim; iddiamı [belge listesi: yazışma, ödeme belgesi, kamera kaydı, tutanak] ile destekledim. 4483 sayılı Kanun'un 4. maddesinin üçüncü fıkrasındaki şartların hepsi vardır; şikâyetin "soyut ve genel" sayılarak işleme konmaması hukuka aykırıdır.</w:t>
      </w:r>
    </w:p>
    <w:p>
      <w:pPr>
        <w:jc w:val="both"/>
        <w:spacing w:after="120" w:line="276" w:lineRule="auto"/>
      </w:pPr>
      <w:r>
        <w:t xml:space="preserve">13. </w:t>
      </w:r>
      <w:r>
        <w:t xml:space="preserve">[SEÇENEK — ön inceleme eksikse] Ön incelemede [benim beyanım alınmamış / gösterdiğim tanıklar ……… ve ……… dinlenmemiş / kurumdaki ……… kayıtları istenmemiştir]. Rapor yalnız hakkında inceleme yapılan görevlinin savunmasına dayanmaktadır. Görevlinin ifadesiyle yetinilip karşı delillerin toplanmaması, 6. maddedeki "gerekli bilgi ve belgeleri toplama" yükümlülüğüne aykırıdır.</w:t>
      </w:r>
    </w:p>
    <w:p>
      <w:pPr>
        <w:jc w:val="both"/>
        <w:spacing w:after="120" w:line="276" w:lineRule="auto"/>
      </w:pPr>
      <w:r>
        <w:t xml:space="preserve">14. </w:t>
      </w:r>
      <w:r>
        <w:t xml:space="preserve">[SEÇENEK — delil açıksa] Dosyadaki [belge] fiilin işlendiğini açıkça göstermektedir: [kısaca ne gösterdiği]. Soruşturma izni aşamasında suçun kesin ispatı aranmaz; izin, iddianın savcılık tarafından araştırılmasına imkân tanır. Bu kadar somut bir belge varken iznin verilmemesi, suçun yargı denetimi dışında kalması sonucunu doğurur.</w:t>
      </w:r>
    </w:p>
    <w:p>
      <w:pPr>
        <w:jc w:val="both"/>
        <w:spacing w:after="120" w:line="276" w:lineRule="auto"/>
      </w:pPr>
      <w:r>
        <w:t xml:space="preserve">15. </w:t>
      </w:r>
      <w:r>
        <w:t xml:space="preserve">[SEÇENEK — gerekçe soyutsa] İzin verilmemesine ilişkin kararda yalnız "[kararın ifadesi, ör. eylemin mevzuata uygun olduğu]" denmiştir. Hangi mevzuata uygun olduğu, şikâyetimdeki belgelerin neden yetersiz görüldüğü açıklanmamıştır. 6. maddenin ikinci fıkrası izin verilmemesi kararında da gerekçe gösterilmesini zorunlu kılar.</w:t>
      </w:r>
    </w:p>
    <w:p>
      <w:pPr>
        <w:jc w:val="both"/>
        <w:spacing w:after="120" w:line="276" w:lineRule="auto"/>
      </w:pPr>
      <w:r>
        <w:t xml:space="preserve">16. </w:t>
      </w:r>
      <w:r>
        <w:t xml:space="preserve">[SEÇENEK — fiil görev sebebiyle işlenmemişse] Şikâyet ettiğim fiil [görevle ilgisi olmayan özel bir davranış: ör. mesai dışında, kişisel bir tartışmada işlenen ………]dir. 4483 sayılı Kanun yalnız görev sebebiyle işlenen suçlara uygulanır (m.2); görevle ilgisiz suçta soruşturma izni gerekmez ve savcılık genel hükümlere göre soruşturmayı yürütür. Bu nedenle kararın kaldırılarak dosyanın genel hükümlere göre işlem yapılmak üzere Cumhuriyet başsavcılığına gönderilmesi gerekir. [Ağır cezalık suçüstü hâli varsa: Kanun'un 2. maddesine göre ağır cezayı gerektiren suçüstü hâli de genel hükümlere tabidir.]</w:t>
      </w:r>
    </w:p>
    <w:p>
      <w:pPr>
        <w:jc w:val="both"/>
        <w:spacing w:after="120" w:line="276" w:lineRule="auto"/>
      </w:pPr>
      <w:r>
        <w:t xml:space="preserve">17. </w:t>
      </w:r>
      <w:r>
        <w:t xml:space="preserve">[SEÇENEK — farklı mercilerin birbirini tutmayan kararları] Aynı olayda [diğer görevli ……… hakkında] [gg.aa.yyyy] tarihinde soruşturma izni verilmiş, benim şikâyet ettiğim görevli hakkında ise verilmemiştir. İki görevlinin aynı işlemi birlikte yaptığı [belge] ile sabittir. Aynı olgulara dayanan iki farklı sonuç, ikinci kararın yeterli incelemeye dayanmadığını gösterir.</w:t>
      </w:r>
    </w:p>
    <w:p>
      <w:pPr>
        <w:jc w:val="both"/>
        <w:spacing w:after="120" w:line="276" w:lineRule="auto"/>
      </w:pPr>
      <w:r>
        <w:t xml:space="preserve">18. </w:t>
      </w:r>
      <w:r>
        <w:rPr>
          <w:b/>
          <w:bCs/>
        </w:rPr>
        <w:t xml:space="preserve">Öncelikle inceleme.</w:t>
      </w:r>
      <w:r>
        <w:t xml:space="preserve"> Kanun itirazların öncelikle incelenmesini öngörür. [Memursanız: Hakkımdaki izin nedeniyle ……… görevimden alınma / atama ve terfi işlemlerimin durması gibi sonuçlar doğmaktadır.] [Şikâyetçiyseniz: Delillerin bir kısmı (kamera kaydı, sistem kaydı) belli süre sonra silinmektedir.] Bu nedenle itirazımın gecikmeden karara bağlanmasını istiyorum.</w:t>
      </w:r>
    </w:p>
    <w:p>
      <w:pPr>
        <w:jc w:val="both"/>
        <w:spacing w:after="120" w:line="276" w:lineRule="auto"/>
      </w:pPr>
      <w:r>
        <w:rPr>
          <w:b/>
          <w:bCs/>
        </w:rPr>
        <w:t xml:space="preserve">HUKUKİ NEDENLER:</w:t>
      </w:r>
      <w:r>
        <w:t xml:space="preserve"> Anayasa m.129; 4483 sayılı Memurlar ve Diğer Kamu Görevlilerinin Yargılanması Hakkında Kanun m.2, 3, 4, 5, 6, 7, 8, 9, 11; [isnat edilen suçun maddesi, ör. 5237 sayılı TCK m.257]; ilgili mevzuat.</w:t>
      </w:r>
    </w:p>
    <w:p>
      <w:pPr>
        <w:jc w:val="both"/>
        <w:spacing w:after="120" w:line="276" w:lineRule="auto"/>
      </w:pPr>
      <w:r>
        <w:rPr>
          <w:b/>
          <w:bCs/>
        </w:rPr>
        <w:t xml:space="preserve">DELİLLER:</w:t>
      </w:r>
      <w:r>
        <w:t xml:space="preserve"> İtiraza konu karar ve tebliğ belgesi; ön inceleme raporu ve eklerinin, ön inceleme dosyasının tamamının izin veren merciden istenmesi; şikâyet dilekçesi; [işlemin dayanağı mevzuat ve yazışmalar]; [tanıklar: Ad Soyad, adres]; [kamera, sistem, ödeme kayıtları]; [varsa emsal karar künyesi]; her türlü yasal delil.</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[Memursanız] İtirazımın kabulü ile hakkımda soruşturma izni verilmesine ilişkin [gg.aa.yyyy] tarihli, [sayı] sayılı kararın kaldırılarak soruşturma izni verilmemesine,</w:t>
      </w:r>
    </w:p>
    <w:p>
      <w:pPr>
        <w:jc w:val="both"/>
        <w:spacing w:after="120" w:line="276" w:lineRule="auto"/>
      </w:pPr>
      <w:r>
        <w:t xml:space="preserve">2. </w:t>
      </w:r>
      <w:r>
        <w:t xml:space="preserve">[Memursanız, olmazsa] ifadem alınmadan ve deliller toplanmadan düzenlenen ön inceleme raporuna dayanan kararın kaldırılarak ifadem alınmak ve gösterdiğim deliller toplanmak suretiyle yeniden ön inceleme yapılmasına; izin verilecekse iznin şikâyet konusu olayla sınırlı tutulmasına,</w:t>
      </w:r>
    </w:p>
    <w:p>
      <w:pPr>
        <w:jc w:val="both"/>
        <w:spacing w:after="120" w:line="276" w:lineRule="auto"/>
      </w:pPr>
      <w:r>
        <w:t xml:space="preserve">3. </w:t>
      </w:r>
      <w:r>
        <w:t xml:space="preserve">[Şikâyetçiyseniz] İtirazımın kabulü ile [soruşturma izni verilmemesine / şikâyetin işleme konulmamasına] ilişkin kararın kaldırılarak [Ad Soyad] hakkında soruşturma izni verilmesine,</w:t>
      </w:r>
    </w:p>
    <w:p>
      <w:pPr>
        <w:jc w:val="both"/>
        <w:spacing w:after="120" w:line="276" w:lineRule="auto"/>
      </w:pPr>
      <w:r>
        <w:t xml:space="preserve">4. </w:t>
      </w:r>
      <w:r>
        <w:t xml:space="preserve">[Şikâyetçiyseniz, olmazsa] eksik incelemeye dayanan kararın kaldırılarak beyanım alınmak, gösterdiğim tanıklar dinlenmek ve belgeler istenmek suretiyle yeniden ön inceleme yapılmasına; [fiil görevle ilgili değilse] dosyanın genel hükümlere göre işlem yapılmak üzere yetkili Cumhuriyet başsavcılığına gönderilmesine,</w:t>
      </w:r>
    </w:p>
    <w:p>
      <w:pPr>
        <w:jc w:val="both"/>
        <w:spacing w:after="120" w:line="276" w:lineRule="auto"/>
      </w:pPr>
      <w:r>
        <w:t xml:space="preserve">5. </w:t>
      </w:r>
      <w:r>
        <w:t xml:space="preserve">Kararın tarafıma tebliğine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İtiraz Eden</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İtiraza konu karar ve tebliğ belgesi</w:t>
      </w:r>
    </w:p>
    <w:p>
      <w:pPr>
        <w:jc w:val="both"/>
        <w:spacing w:after="120" w:line="276" w:lineRule="auto"/>
      </w:pPr>
      <w:r>
        <w:t xml:space="preserve">2. [Ön inceleme raporu, elinizde varsa]</w:t>
      </w:r>
    </w:p>
    <w:p>
      <w:pPr>
        <w:jc w:val="both"/>
        <w:spacing w:after="120" w:line="276" w:lineRule="auto"/>
      </w:pPr>
      <w:r>
        <w:t xml:space="preserve">3. [Şikâyet dilekçesi ve ekleri]</w:t>
      </w:r>
    </w:p>
    <w:p>
      <w:pPr>
        <w:jc w:val="both"/>
        <w:spacing w:after="120" w:line="276" w:lineRule="auto"/>
      </w:pPr>
      <w:r>
        <w:t xml:space="preserve">4. [Belgeler, kayıtlar, tanık listesi]</w:t>
      </w:r>
    </w:p>
    <w:p>
      <w:pPr>
        <w:jc w:val="both"/>
        <w:spacing w:after="120" w:line="276" w:lineRule="auto"/>
      </w:pPr>
      <w:r>
        <w:t xml:space="preserve">5. [varsa: 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