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T.C. İÇİŞLERİ BAKANLIĞI NÜFUS VE VATANDAŞLIK İŞLERİ GENEL MÜDÜRLÜĞÜNE</w:t>
      </w:r>
    </w:p>
    <w:p>
      <w:pPr>
        <w:jc w:val="center"/>
        <w:spacing w:after="120" w:line="276" w:lineRule="auto"/>
      </w:pPr>
      <w:r>
        <w:t xml:space="preserve">gönderilmek üzere</w:t>
      </w:r>
    </w:p>
    <w:p>
      <w:pPr>
        <w:jc w:val="center"/>
        <w:spacing w:after="120" w:line="276" w:lineRule="auto"/>
      </w:pPr>
      <w:r>
        <w:rPr>
          <w:b/>
          <w:bCs/>
        </w:rPr>
        <w:t xml:space="preserve">[İL] VALİLİĞİ İL NÜFUS VE VATANDAŞLIK MÜDÜRLÜĞÜNE</w:t>
      </w:r>
    </w:p>
    <w:p>
      <w:pPr>
        <w:jc w:val="center"/>
        <w:spacing w:after="120" w:line="276" w:lineRule="auto"/>
      </w:pPr>
      <w:r>
        <w:rPr>
          <w:i/>
          <w:iCs/>
        </w:rPr>
        <w:t xml:space="preserve">(Ret ya da iptal yazısı başka bir idareden geldiyse başlığa o idarenin adını yazın: [pasaport işlemini yapan idare])</w:t>
      </w:r>
    </w:p>
    <w:p>
      <w:pPr>
        <w:jc w:val="both"/>
        <w:spacing w:after="120" w:line="276" w:lineRule="auto"/>
      </w:pPr>
      <w:r>
        <w:rPr>
          <w:b/>
          <w:bCs/>
        </w:rPr>
        <w:t xml:space="preserve">BAŞVURUCU:</w:t>
      </w:r>
      <w:r>
        <w:t xml:space="preserve"> [Ad Soyad], T.C. Kimlik No: [………]</w:t>
      </w:r>
    </w:p>
    <w:p>
      <w:pPr>
        <w:jc w:val="both"/>
        <w:spacing w:after="120" w:line="276" w:lineRule="auto"/>
      </w:pPr>
      <w:r>
        <w:rPr>
          <w:b/>
          <w:bCs/>
        </w:rPr>
        <w:t xml:space="preserve">Adresi:</w:t>
      </w:r>
      <w:r>
        <w:t xml:space="preserve"> [………]</w:t>
      </w:r>
    </w:p>
    <w:p>
      <w:pPr>
        <w:jc w:val="both"/>
        <w:spacing w:after="120" w:line="276" w:lineRule="auto"/>
      </w:pPr>
      <w:r>
        <w:rPr>
          <w:b/>
          <w:bCs/>
        </w:rPr>
        <w:t xml:space="preserve">Telefon / e-posta / elektronik tebligat adresi:</w:t>
      </w:r>
      <w:r>
        <w:t xml:space="preserve"> [………]</w:t>
      </w:r>
    </w:p>
    <w:p>
      <w:pPr>
        <w:jc w:val="both"/>
        <w:spacing w:after="120" w:line="276" w:lineRule="auto"/>
      </w:pPr>
      <w:r>
        <w:rPr>
          <w:b/>
          <w:bCs/>
        </w:rPr>
        <w:t xml:space="preserve">VEKİLİ:</w:t>
      </w:r>
      <w:r>
        <w:t xml:space="preserve"> [varsa: Av. Ad Soyad, baro ve sicil no, adresi]</w:t>
      </w:r>
    </w:p>
    <w:p>
      <w:pPr>
        <w:jc w:val="both"/>
        <w:spacing w:after="120" w:line="276" w:lineRule="auto"/>
      </w:pPr>
      <w:r>
        <w:rPr>
          <w:b/>
          <w:bCs/>
        </w:rPr>
        <w:t xml:space="preserve">BAŞVURUNUN DAYANAĞI:</w:t>
      </w:r>
      <w:r>
        <w:t xml:space="preserve"> [Yazılı bir ret ya da iptal işlemi tebliğ edilmediyse: 2577 sayılı İYUK m.10] [Yazılı işlem tebliğ edildiyse: 2577 sayılı İYUK m.11; işlemin tarihi [gg.aa.yyyy], sayısı [………], tebliğ tarihi [gg.aa.yyyy]]</w:t>
      </w:r>
    </w:p>
    <w:p>
      <w:pPr>
        <w:jc w:val="both"/>
        <w:spacing w:after="120" w:line="276" w:lineRule="auto"/>
      </w:pPr>
      <w:r>
        <w:rPr>
          <w:b/>
          <w:bCs/>
        </w:rPr>
        <w:t xml:space="preserve">TAHDİDİ ÖĞRENME:</w:t>
      </w:r>
      <w:r>
        <w:t xml:space="preserve"> [gg.aa.yyyy] tarihinde [pasaport başvurusu sırasında müdürlükte / [havalimanı] çıkışında kolluk görevlilerince / e-Devlet ekranında / tebliğ edilen yazıyla] adıma kayıtlı bir tahdit (yurt dışına çıkışı engelleyen idari şerh) bulunduğunu öğrendim. [Pasaportum [gg.aa.yyyy] tarihinde iptal edildi / geri alındı / yenilenmedi.]</w:t>
      </w:r>
    </w:p>
    <w:p>
      <w:pPr>
        <w:jc w:val="both"/>
        <w:spacing w:after="120" w:line="276" w:lineRule="auto"/>
      </w:pPr>
      <w:r>
        <w:rPr>
          <w:b/>
          <w:bCs/>
        </w:rPr>
        <w:t xml:space="preserve">KONU:</w:t>
      </w:r>
      <w:r>
        <w:t xml:space="preserve"> Hakkımdaki idari pasaport tahdidinin kaldırılması, adıma umuma mahsus pasaport düzenlenmesi ve tahdidin dayanağının yazılı olarak bildirilmesi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Tahdidin niteliği.</w:t>
      </w:r>
      <w:r>
        <w:t xml:space="preserve"> Bildiğim kadarıyla hakkımda yurt dışına çıkış yasağına ilişkin bir mahkeme kararı yoktur. [Varsa: [……] Ağır Ceza Mahkemesinin / Sulh Ceza Hâkimliğinin adli kontrol olarak koyduğu yurt dışına çıkış yasağı [gg.aa.yyyy] tarihli kararla kaldırılmıştır; kaldırma kararının örneği ektedir.] Bu nedenle tahdit, mahkeme kararına değil idari bir kayda dayanmaktadır.</w:t>
      </w:r>
    </w:p>
    <w:p>
      <w:pPr>
        <w:jc w:val="both"/>
        <w:spacing w:after="120" w:line="276" w:lineRule="auto"/>
      </w:pPr>
      <w:r>
        <w:t xml:space="preserve">2. </w:t>
      </w:r>
      <w:r>
        <w:rPr>
          <w:b/>
          <w:bCs/>
        </w:rPr>
        <w:t xml:space="preserve">Dayanağın bildirilmesi.</w:t>
      </w:r>
      <w:r>
        <w:t xml:space="preserve"> Bana tahdidin hangi kanun hükmüne, hangi tarihli işleme ve hangi birimin bildirimine dayandığı yazılı olarak bildirilmedi. Hakkımdaki işlemin dayanağını öğrenmeden etkili bir başvuru ve dava hakkı kullanamam. Tahdidin tarihi, dayanağı ve kaydı koyan birimin yazıyla bildirilmesini istiyorum.</w:t>
      </w:r>
    </w:p>
    <w:p>
      <w:pPr>
        <w:jc w:val="both"/>
        <w:spacing w:after="120" w:line="276" w:lineRule="auto"/>
      </w:pPr>
      <w:r>
        <w:t xml:space="preserve">3. </w:t>
      </w:r>
      <w:r>
        <w:rPr>
          <w:b/>
          <w:bCs/>
        </w:rPr>
        <w:t xml:space="preserve">Anayasal çerçeve.</w:t>
      </w:r>
      <w:r>
        <w:t xml:space="preserve"> Anayasa'nın 23. maddesine göre vatandaşın yurt dışına çıkma hürriyeti olağan dönemde ancak suç soruşturması veya kovuşturması sebebiyle hâkim kararına bağlı olarak sınırlanabilir. Olağanüstü hâl döneminde idari kararla getirilen pasaport tedbirlerinin, bu güvencenin dışında süresiz bir sınırlamaya dönüştürülmemesi gerektiği kanaatindeyim. Hakkımda bu şartları taşıyan bir hâkim kararı bulunmamaktadır.</w:t>
      </w:r>
    </w:p>
    <w:p>
      <w:pPr>
        <w:jc w:val="both"/>
        <w:spacing w:after="120" w:line="276" w:lineRule="auto"/>
      </w:pPr>
      <w:r>
        <w:t xml:space="preserve">4. </w:t>
      </w:r>
      <w:r>
        <w:rPr>
          <w:b/>
          <w:bCs/>
        </w:rPr>
        <w:t xml:space="preserve">Tahdidin kaldırılmasını gerektiren somut sebepler.</w:t>
      </w:r>
      <w:r>
        <w:t xml:space="preserve"> Aşağıdakilerden dosyanıza uyanları bırakın, diğerlerini silin.</w:t>
      </w:r>
    </w:p>
    <w:p>
      <w:pPr>
        <w:jc w:val="both"/>
        <w:spacing w:after="120" w:line="276" w:lineRule="auto"/>
      </w:pPr>
      <w:r>
        <w:t xml:space="preserve">[SEÇENEK — tahdit "genel güvenlik" gerekçesine dayanıyorsa] 5682 sayılı Pasaport Kanunu'nun 22. maddesinin birinci fıkrasındaki "memleketten ayrılmalarında genel güvenlik bakımından mahzur bulunduğu İçişleri Bakanlığınca tespit edilenlere" ibaresi, Anayasa Mahkemesinin 24.09.2024 tarihli kararıyla iptal edilmiş, iptal 21.11.2024 tarihinde yürürlüğe girmiştir. Bu tarihten sonra bu gerekçeyle pasaport verilmemesi ya da mevcut tahdidin sürdürülmesi kanuni dayanaktan yoksundur.</w:t>
      </w:r>
    </w:p>
    <w:p>
      <w:pPr>
        <w:jc w:val="both"/>
        <w:spacing w:after="120" w:line="276" w:lineRule="auto"/>
      </w:pPr>
      <w:r>
        <w:t xml:space="preserve">[SEÇENEK — tahdit bir soruşturma veya kovuşturmaya dayanıyorsa ve dosya sona erdiyse] Tahdit, hakkımda yürütülen [……] Cumhuriyet Başsavcılığının [soruşturma no] sayılı soruşturması [ya da [……] Mahkemesinin [esas no] sayılı dosyası] nedeniyle konulmuştur. Bu dosyada [gg.aa.yyyy] tarihinde [kovuşturmaya yer olmadığına / beraatime / davanın düşmesine] karar verilmiş ve karar [gg.aa.yyyy] tarihinde kesinleşmiştir. 6749 sayılı Kanun'un 5. maddesinin birinci fıkrası pasaport iptalini, terör örgütleri veya millî güvenliğe tehdit oluşturan yapılarla üyelik, iltisak ya da irtibat nedeniyle haklarında idari işlem tesis edilenler ile aynı gerekçeyle suç soruşturması veya kovuşturması "yürütülenler" için öngörür. Hakkımda bu gerekçeyle kurulmuş bir idari işlem yoktur ve yürütülen bir soruşturma ya da kovuşturma da kalmamıştır; tahdidin dayanağı ortadan kalkmıştır.</w:t>
      </w:r>
    </w:p>
    <w:p>
      <w:pPr>
        <w:jc w:val="both"/>
        <w:spacing w:after="120" w:line="276" w:lineRule="auto"/>
      </w:pPr>
      <w:r>
        <w:t xml:space="preserve">[SEÇENEK — dosya hükmün açıklanmasının geri bırakılmasıyla sonuçlandıysa] Hakkımdaki dosyada [gg.aa.yyyy] tarihinde hükmün açıklanmasının geri bırakılmasına karar verildi. Bu kararda yurt dışına çıkışımı sınırlayan bir yükümlülük yer almamaktadır [kararı okuyup kontrol edin]. Mahkemenin yüklemediği bir kısıtlamayı idarenin kendi kaydıyla sürdürmesi, Anayasa'nın 23. maddesindeki hâkim kararı şartıyla bağdaşmaz.</w:t>
      </w:r>
    </w:p>
    <w:p>
      <w:pPr>
        <w:jc w:val="both"/>
        <w:spacing w:after="120" w:line="276" w:lineRule="auto"/>
      </w:pPr>
      <w:r>
        <w:t xml:space="preserve">[SEÇENEK — kamu görevinden çıkarma sonrası göreve iade ya da OHAL İşlemlerini İnceleme Komisyonu kararı varsa] Pasaportum, [……] sayılı Kanun Hükmünde Kararname ile kamu görevinden çıkarılmam nedeniyle iptal edilmişti. [gg.aa.yyyy] tarihli [OHAL İşlemlerini İnceleme Komisyonu kararıyla başvurum kabul edildi / göreve iade edildim]; karar örneği ektedir. Tahdidin dayandığı işlem ortadan kalktığından tahdidin de kaldırılması gerekir.</w:t>
      </w:r>
    </w:p>
    <w:p>
      <w:pPr>
        <w:jc w:val="both"/>
        <w:spacing w:after="120" w:line="276" w:lineRule="auto"/>
      </w:pPr>
      <w:r>
        <w:t xml:space="preserve">[SEÇENEK — tahdit 5682 m.22'deki yurt dışı kurum bağlantısı tespitine dayanıyorsa] Kanun, terör örgütleriyle bağlantılı yurt dışındaki eğitim, sağlık kuruluşu, vakıf, dernek veya şirketin kurucusu, yöneticisi ya da çalışanı olduğu İçişleri Bakanlığınca tespit edilenlere pasaport verilmeyeceğini düzenler. Hiçbir yurt dışı kuruluşta [kurucu / yönetici / çalışan] olmadım. [Ya da: [kuruluş adı]nda [gg.aa.yyyy] ile [gg.aa.yyyy] tarihleri arasında [görev] olarak çalıştım; kuruluşun bu tarihlerde terör örgütüyle bağlantısını gösteren bir tespit bana bildirilmedi.] Bana dayanağı gösterilmeyen bir tespit, tahdidi sürdürmeye yetmez.</w:t>
      </w:r>
    </w:p>
    <w:p>
      <w:pPr>
        <w:jc w:val="both"/>
        <w:spacing w:after="120" w:line="276" w:lineRule="auto"/>
      </w:pPr>
      <w:r>
        <w:t xml:space="preserve">[SEÇENEK — tahdit eşinizin ya da bir yakınınızın durumuna dayanıyorsa] Hakkımda hiçbir soruşturma veya kovuşturma yoktur; güncel adli sicil kaydım ektedir. Tahdidin [eşim / yakınım] [Ad Soyad] hakkındaki [işlem / soruşturma] nedeniyle konulduğunu düşünüyorum. Anayasa'nın 23. maddesi sınırlamayı kişinin kendisi hakkındaki suç soruşturması veya kovuşturmasına bağlar. Anayasa Mahkemesi de 24.07.2019 tarihli kararıyla 6749 sayılı Kanun'un 5. maddesinin ikinci fıkrasını iptal etmiştir. Bir başkasının durumu benim seyahat hürriyetimi sınırlamanın sebebi olamaz.</w:t>
      </w:r>
    </w:p>
    <w:p>
      <w:pPr>
        <w:jc w:val="both"/>
        <w:spacing w:after="120" w:line="276" w:lineRule="auto"/>
      </w:pPr>
      <w:r>
        <w:t xml:space="preserve">[SEÇENEK — ölçülülük ve zorunlu ihtiyaç] Tahdit nedeniyle [yurt dışındaki işime dönemiyorum / [ülke]de yaşayan çocuğumu göremiyorum / [hastalık] tedavim için yurt dışına gitmem gerekiyor / mesleğim gereği yurt dışı görevleri reddetmek zorunda kalıyorum]. Bunu ekteki [iş sözleşmesi / davet yazısı / sağlık raporu / nüfus kaydı] gösteriyor. Hakkımda bir soruşturma veya mahkeme yasağı bulunmadığı hâlde süresiz bir kısıtlamanın sürmesi, amaçla orantılı değildir.</w:t>
      </w:r>
    </w:p>
    <w:p>
      <w:pPr>
        <w:jc w:val="both"/>
        <w:spacing w:after="120" w:line="276" w:lineRule="auto"/>
      </w:pPr>
      <w:r>
        <w:t xml:space="preserve">5. </w:t>
      </w:r>
      <w:r>
        <w:rPr>
          <w:b/>
          <w:bCs/>
        </w:rPr>
        <w:t xml:space="preserve">Başvurunun süreye etkisi.</w:t>
      </w:r>
      <w:r>
        <w:t xml:space="preserve"> [İYUK 10 başvurusuysa:] Bu başvuruya 30 gün içinde cevap verilmezse istemim reddedilmiş sayılacak ve dava açma süresi o tarihten itibaren işleyecektir. [İYUK 11 başvurusuysa:] Bu başvuru, [gg.aa.yyyy] tarihinde tebliğ edilen işleme karşı işlemeye başlamış dava açma süresini durdurmaktadır. Dilekçemin evrak kayıt tarih ve sayısının bildirilmesini rica ederim.</w:t>
      </w:r>
    </w:p>
    <w:p>
      <w:pPr>
        <w:jc w:val="both"/>
        <w:spacing w:after="120" w:line="276" w:lineRule="auto"/>
      </w:pPr>
      <w:r>
        <w:t xml:space="preserve">6. </w:t>
      </w:r>
      <w:r>
        <w:rPr>
          <w:b/>
          <w:bCs/>
        </w:rPr>
        <w:t xml:space="preserve">Mahkeme yasağı bakımından açıklama.</w:t>
      </w:r>
      <w:r>
        <w:t xml:space="preserve"> [Hakkınızda yürüyen bir dava varsa:] Hakkımdaki [……] Mahkemesinin [esas no] sayılı dosyasında yurt dışına çıkış yasağı [yoktur / [gg.aa.yyyy] tarihinde kaldırılmıştır]. Bu başvuru, mahkeme kararıyla konulmuş bir yasağın idarece kaldırılması talebi değildir; yalnız idari kayda yöneliktir.</w:t>
      </w:r>
    </w:p>
    <w:p>
      <w:pPr>
        <w:jc w:val="both"/>
        <w:spacing w:after="120" w:line="276" w:lineRule="auto"/>
      </w:pPr>
      <w:r>
        <w:rPr>
          <w:b/>
          <w:bCs/>
        </w:rPr>
        <w:t xml:space="preserve">HUKUKİ NEDENLER:</w:t>
      </w:r>
      <w:r>
        <w:t xml:space="preserve"> Anayasa m.23, 36, 125; 5682 sayılı Pasaport Kanunu m.15, 22; 6749 sayılı Kanun m.5; 2577 sayılı İYUK m.10, 11; 3071 sayılı Dilekçe Hakkının Kullanılmasına Dair Kanun m.7 ve ilgili diğer mevzuat.</w:t>
      </w:r>
    </w:p>
    <w:p>
      <w:pPr>
        <w:jc w:val="both"/>
        <w:spacing w:after="120" w:line="276" w:lineRule="auto"/>
      </w:pPr>
      <w:r>
        <w:rPr>
          <w:b/>
          <w:bCs/>
        </w:rPr>
        <w:t xml:space="preserve">DELİLLER:</w:t>
      </w:r>
      <w:r>
        <w:t xml:space="preserve"> [Ret / iptal yazısı ve tebliğ belgesi], [takipsizlik / beraat / düşme / HAGB kararı ve kesinleşme şerhi], [yurt dışına çıkış yasağının kaldırılmasına ilişkin mahkeme kararı], [göreve iade ya da Komisyon kararı], güncel adli sicil kaydı, [iş sözleşmesi / davet yazısı / sağlık raporu / nüfus kaydı], idaredeki tahdit kaydı ve dayanak yazışmalar.</w:t>
      </w:r>
    </w:p>
    <w:p>
      <w:pPr>
        <w:jc w:val="both"/>
        <w:spacing w:after="120" w:line="276" w:lineRule="auto"/>
      </w:pPr>
      <w:r>
        <w:rPr>
          <w:b/>
          <w:bCs/>
        </w:rPr>
        <w:t xml:space="preserve">SONUÇ VE İSTEM:</w:t>
      </w:r>
      <w:r>
        <w:t xml:space="preserve"> Yukarıda açıkladığım nedenlerle;</w:t>
      </w:r>
    </w:p>
    <w:p>
      <w:pPr>
        <w:jc w:val="both"/>
        <w:spacing w:after="120" w:line="276" w:lineRule="auto"/>
      </w:pPr>
      <w:r>
        <w:t xml:space="preserve">1. </w:t>
      </w:r>
      <w:r>
        <w:t xml:space="preserve">Hakkımdaki idari pasaport tahdidinin (yurt dışına çıkışı engelleyen idari şerhin) </w:t>
      </w:r>
      <w:r>
        <w:rPr>
          <w:b/>
          <w:bCs/>
        </w:rPr>
        <w:t xml:space="preserve">kaldırılmasına</w:t>
      </w:r>
      <w:r>
        <w:t xml:space="preserve"> ve adıma </w:t>
      </w:r>
      <w:r>
        <w:rPr>
          <w:b/>
          <w:bCs/>
        </w:rPr>
        <w:t xml:space="preserve">umuma mahsus pasaport düzenlenmesine</w:t>
      </w:r>
      <w:r>
        <w:t xml:space="preserve"> [ya da iptal edilen pasaportumun yerine yenisinin verilmesine],</w:t>
      </w:r>
    </w:p>
    <w:p>
      <w:pPr>
        <w:jc w:val="both"/>
        <w:spacing w:after="120" w:line="276" w:lineRule="auto"/>
      </w:pPr>
      <w:r>
        <w:t xml:space="preserve">2. </w:t>
      </w:r>
      <w:r>
        <w:t xml:space="preserve">Tahdidin tarihi, dayandığı kanun hükmü, dayandığı işlem ve kaydı koyan birimin tarafıma </w:t>
      </w:r>
      <w:r>
        <w:rPr>
          <w:b/>
          <w:bCs/>
        </w:rPr>
        <w:t xml:space="preserve">yazılı olarak bildirilmesine</w:t>
      </w:r>
      <w:r>
        <w:t xml:space="preserve">,</w:t>
      </w:r>
    </w:p>
    <w:p>
      <w:pPr>
        <w:jc w:val="both"/>
        <w:spacing w:after="120" w:line="276" w:lineRule="auto"/>
      </w:pPr>
      <w:r>
        <w:t xml:space="preserve">3. </w:t>
      </w:r>
      <w:r>
        <w:t xml:space="preserve">Bu talebim kabul edilmezse, hakkımda mahkemece konulmuş bir yurt dışı yasağı bulunmadığından, 5682 sayılı Kanun'un 22. maddesi uyarınca zaruri hâlim gözetilerek </w:t>
      </w:r>
      <w:r>
        <w:rPr>
          <w:b/>
          <w:bCs/>
        </w:rPr>
        <w:t xml:space="preserve">Cumhurbaşkanı onayıyla</w:t>
      </w:r>
      <w:r>
        <w:t xml:space="preserve"> pasaport verilmesi için gerekli işlemlerin başlatılmasına,</w:t>
      </w:r>
    </w:p>
    <w:p>
      <w:pPr>
        <w:jc w:val="both"/>
        <w:spacing w:after="120" w:line="276" w:lineRule="auto"/>
      </w:pPr>
      <w:r>
        <w:t xml:space="preserve">4. </w:t>
      </w:r>
      <w:r>
        <w:t xml:space="preserve">Başvurum hakkında verilecek kararın gerekçesiyle birlikte yukarıdaki adresime tebliğine</w:t>
      </w:r>
    </w:p>
    <w:p>
      <w:pPr>
        <w:jc w:val="both"/>
        <w:spacing w:after="120" w:line="276" w:lineRule="auto"/>
      </w:pPr>
      <w:r>
        <w:t xml:space="preserve">karar verilmesini saygılarımla arz ve talep ederim.</w:t>
      </w:r>
    </w:p>
    <w:p>
      <w:pPr>
        <w:jc w:val="right"/>
        <w:spacing w:after="120" w:line="276" w:lineRule="auto"/>
      </w:pPr>
      <w:r>
        <w:t xml:space="preserve">[gg.aa.yyyy]</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Nüfus cüzdanı örneği</w:t>
      </w:r>
    </w:p>
    <w:p>
      <w:pPr>
        <w:jc w:val="both"/>
        <w:spacing w:after="120" w:line="276" w:lineRule="auto"/>
      </w:pPr>
      <w:r>
        <w:t xml:space="preserve">2. </w:t>
      </w:r>
      <w:r>
        <w:t xml:space="preserve">[Ret / iptal yazısı ve tebliğ belgesi]</w:t>
      </w:r>
    </w:p>
    <w:p>
      <w:pPr>
        <w:jc w:val="both"/>
        <w:spacing w:after="120" w:line="276" w:lineRule="auto"/>
      </w:pPr>
      <w:r>
        <w:t xml:space="preserve">3. </w:t>
      </w:r>
      <w:r>
        <w:t xml:space="preserve">[Ceza dosyasındaki karar ve kesinleşme şerhi]</w:t>
      </w:r>
    </w:p>
    <w:p>
      <w:pPr>
        <w:jc w:val="both"/>
        <w:spacing w:after="120" w:line="276" w:lineRule="auto"/>
      </w:pPr>
      <w:r>
        <w:t xml:space="preserve">4. </w:t>
      </w:r>
      <w:r>
        <w:t xml:space="preserve">[Mahkemenin yurt dışı yasağını kaldıran kararı]</w:t>
      </w:r>
    </w:p>
    <w:p>
      <w:pPr>
        <w:jc w:val="both"/>
        <w:spacing w:after="120" w:line="276" w:lineRule="auto"/>
      </w:pPr>
      <w:r>
        <w:t xml:space="preserve">5. </w:t>
      </w:r>
      <w:r>
        <w:t xml:space="preserve">[Göreve iade ya da Komisyon kararı]</w:t>
      </w:r>
    </w:p>
    <w:p>
      <w:pPr>
        <w:jc w:val="both"/>
        <w:spacing w:after="120" w:line="276" w:lineRule="auto"/>
      </w:pPr>
      <w:r>
        <w:t xml:space="preserve">6. </w:t>
      </w:r>
      <w:r>
        <w:t xml:space="preserve">Güncel adli sicil kaydı</w:t>
      </w:r>
    </w:p>
    <w:p>
      <w:pPr>
        <w:jc w:val="both"/>
        <w:spacing w:after="120" w:line="276" w:lineRule="auto"/>
      </w:pPr>
      <w:r>
        <w:t xml:space="preserve">7. </w:t>
      </w:r>
      <w:r>
        <w:t xml:space="preserve">[Zorunluluğu gösteren belgeler]</w:t>
      </w:r>
    </w:p>
    <w:p>
      <w:pPr>
        <w:jc w:val="both"/>
        <w:spacing w:after="120" w:line="276" w:lineRule="auto"/>
      </w:pPr>
      <w:r>
        <w:t xml:space="preserve">8. </w:t>
      </w:r>
      <w:r>
        <w:t xml:space="preserve">[Varsa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