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[NO]. SULH CEZA HÂKİMLİĞİNE</w:t>
      </w:r>
    </w:p>
    <w:p>
      <w:pPr>
        <w:jc w:val="center"/>
        <w:spacing w:after="120" w:line="276" w:lineRule="auto"/>
      </w:pPr>
      <w:r>
        <w:t xml:space="preserve">[iddianame kabul edildiyse bunun yerine: [İL] [NO]. [ASLİYE CEZA MAHKEMESİ HÂKİMLİĞİNE / AĞIR CEZA MAHKEMESİ BAŞKANLIĞINA]]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ADLİ KONTROL KARARININ SAYISI:</w:t>
      </w:r>
      <w:r>
        <w:t xml:space="preserve"> [Sorgu / Değişik İş No: Yıl/Sıra]</w:t>
      </w:r>
    </w:p>
    <w:p>
      <w:pPr>
        <w:jc w:val="both"/>
        <w:spacing w:after="120" w:line="276" w:lineRule="auto"/>
      </w:pPr>
      <w:r>
        <w:t xml:space="preserve">[dava açıldıysa: </w:t>
      </w:r>
      <w:r>
        <w:rPr>
          <w:b/>
          <w:bCs/>
        </w:rPr>
        <w:t xml:space="preserve">ESAS NO:</w:t>
      </w:r>
      <w:r>
        <w:t xml:space="preserve"> 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TALEPTE BULUNAN [ŞÜPHELİ / SANIK]:</w:t>
      </w:r>
      <w:r>
        <w:t xml:space="preserve"> [Ad Soyad], T.C. Kimlik No: [...........], Adres: [...........], Telefon: [...........]</w:t>
      </w:r>
    </w:p>
    <w:p>
      <w:pPr>
        <w:jc w:val="both"/>
        <w:spacing w:after="120" w:line="276" w:lineRule="auto"/>
      </w:pPr>
      <w:r>
        <w:t xml:space="preserve">[varsa: MÜDAFİİ: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[Suçun adı] (TCK [madde/fıkra])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UYGULANAN YÜKÜMLÜLÜK:</w:t>
      </w:r>
      <w:r>
        <w:t xml:space="preserve"> [gg.aa.20..] tarihli kararla CMK 109/3-[b: haftanın ... günü ... Karakoluna imza / d: araç kullanmama / j: konutu terk etmeme / l: ... adresine ve çevresine gitmeme / g: silah bulunduramama] yükümlülüğü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Hakkımdaki adli kontrol yükümlülüğünün CMK 110/2 ve 111/1 uyarınca kaldırılması; bu mümkün görülmezse daha hafif bir yükümlülükle değiştirilmesi ya da belirtilen süre için geçici muafiyet tanınması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Tedbirin geçmişi:</w:t>
      </w:r>
      <w:r>
        <w:t xml:space="preserve"> Hakkımda [gg.aa.20..] tarihinde [ifade sonrası savcılığın istemi / tutuklama talebinin reddi / tahliye kararı] üzerine yukarıdaki yükümlülük konulmuştur. Tedbir bugüne kadar [... ay] sürmüştür. Kararın konulduğu gün itiraz etmedim / itirazım [gg.aa.20..] tarihinde reddedildi. Bu dilekçe süreye bağlı bir itiraz değil, o tarihten sonra değişen koşullara dayanan CMK 111/1 talebidir. [Tedbirin devamı en son [gg.aa.20..] tarihinde CMK 110/4 uyarınca incelenmiş, gerekçe gösterilmeden "devamına" karar verilmiştir.]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Tedbiri gerektiren sebep ortadan kalkmıştır:</w:t>
      </w:r>
      <w:r>
        <w:t xml:space="preserve"> Adli kontrol, tutuklama yerine uygulanan bir tedbirdir ve CMK 100'deki tutuklama sebeplerinin varlığına bağlıdır (CMK 109/1). Tedbirin konulduğu gün öne sürülen gerekçe [delillerin henüz toplanmamış olması / mağdurla aynı mahallede oturulması / kaçma şüphesi] idi. Bugün [deliller toplanmış, [gg.aa.20..] tarihli bilirkişi raporu dosyaya girmiş / iddianame düzenlenmiş / tanıkların ifadesi alınmış / mağdur başka bir şehre taşınmış]tır. Tedbirin dayandığı olgu kalmadığına göre yükümlülüğün sürmesinin kanuni temeli de kalmamıştır.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Yükümlülüğe eksiksiz uydum:</w:t>
      </w:r>
      <w:r>
        <w:t xml:space="preserve"> Tedbir konulduğu günden bu yana bir kez bile yükümlülüğü ihlal etmedim. [İmza çizelgesi / kolluk yazısı] ektedir. Soruşturmanın her çağrısına geldim; adresim değişmedi. Bu tutum, hakkımda kaçma ya da delil karartma şüphesi bulunmadığının en somut göstergesidir.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[SEÇENEK — dosyanıza uyuyorsa kullanın: imza günleri işle çatışıyor] </w:t>
      </w:r>
      <w:r>
        <w:rPr>
          <w:b/>
          <w:bCs/>
        </w:rPr>
        <w:t xml:space="preserve">İmza yükümlülüğü işimi kaybettirecek noktaya gelmiştir:</w:t>
      </w:r>
      <w:r>
        <w:t xml:space="preserve"> [Vardiyalı / şehir dışında saha / tır şoförü / mevsimlik tarım] işçisi olarak çalışıyorum; çalışma saatlerim [..:..] ile [..:..] arasıdır. Haftada [...] gün [karakol adı]na gidip imza atmak her seferinde [... saat] işten ayrılmamı gerektirmektedir. İşverenim [gg.aa.20..] tarihli yazısıyla bu durumun sürmesi hâlinde iş sözleşmemi sona erdireceğini bildirmiştir; yazı ve bordro ektedir. İmza yükümlülüğünün kaldırılmasını, olmazsa sıklığının [haftada bir / on beş günde bir] indirilmesini ve imza yerinin [işyerime yakın ... Karakolu] olarak değiştirilmesini istiyorum.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sağlık durumu] </w:t>
      </w:r>
      <w:r>
        <w:rPr>
          <w:b/>
          <w:bCs/>
        </w:rPr>
        <w:t xml:space="preserve">Tedavim yükümlülükle bağdaşmamaktadır:</w:t>
      </w:r>
      <w:r>
        <w:t xml:space="preserve"> [Hastalığın adı] tanısıyla [hastane adı]nda tedavi görüyorum; [haftada ... gün diyaliz / kemoterapi / fizik tedavi] almaktayım. Doktor raporu ve randevu çizelgesi ektedir. [İmza günlerim tedavi günlerimle çakışmaktadır / Konutu terk etmeme yükümlülüğü nedeniyle her tedavi için ayrı izin istemek zorunda kalıyorum.] Tedavimin aksaması telafisi güç bir sağlık zararı doğuracaktır. Yükümlülüğün kaldırılmasını ya da tedavi süresince geçici muafiyet tanınmasını talep ediyorum.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öğrenim] </w:t>
      </w:r>
      <w:r>
        <w:rPr>
          <w:b/>
          <w:bCs/>
        </w:rPr>
        <w:t xml:space="preserve">Öğrenimim aksamaktadır:</w:t>
      </w:r>
      <w:r>
        <w:t xml:space="preserve"> [Okul / üniversite adı] [bölüm] öğrencisiyim; ders programım ve [gg.aa.20..] tarihleri arasındaki sınav takvimim ektedir. [İmza saatleri derslerimle çakışmaktadır / Okulum ikamet ettiğim ilden farklı bir ildedir ve belirli bir yerleşim bölgesini terk etmeme yükümlülüğü (CMK 109/3-k) nedeniyle derslere katılamıyorum.] Öğrenim hakkımın korunması için yükümlülüğün kaldırılmasını, olmazsa imza yerinin okulumun bulunduğu ildeki bir kolluk birimine nakledilmesini istiyorum.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konutu terk etmeme, CMK 109/3-j] </w:t>
      </w:r>
      <w:r>
        <w:rPr>
          <w:b/>
          <w:bCs/>
        </w:rPr>
        <w:t xml:space="preserve">Konutu terk etmeme yükümlülüğü ölçüsüz hâle gelmiştir:</w:t>
      </w:r>
      <w:r>
        <w:t xml:space="preserve"> [... aydır] evden çıkamıyorum. Bu yükümlülük tutuklamaya en yakın tedbirdir; nitekim kanun bu sürenin her iki gününü cezanın mahsubunda bir gün sayar (CMK 109/6), yani kanun koyucu bu tedbiri özgürlükten yoksun bırakmaya yakın görmüştür. [Ailemin tek geliri benim emeğime dayanmaktadır / bakmakla yükümlü olduğum [annem / çocuğum] için hastane ve okul işlerini yürütemiyorum.] Yükümlülüğün kaldırılmasını, olmazsa belirli saatlerde dışarı çıkma izni ya da imza yükümlülüğü ile değiştirilmesini talep ediyorum.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belirli yer veya kişilere yaklaşmama, aile durumu] </w:t>
      </w:r>
      <w:r>
        <w:rPr>
          <w:b/>
          <w:bCs/>
        </w:rPr>
        <w:t xml:space="preserve">Yaklaşmama yükümlülüğü aile hayatımı fiilen imkânsız kılmaktadır:</w:t>
      </w:r>
      <w:r>
        <w:t xml:space="preserve"> Hakkımda [adres / mahalle]e gitmeme yükümlülüğü (CMK 109/3-l) konulmuştur. Bu bölgede [çocuklarımın okulu / işyerim / annemin evi] bulunmaktadır. [Müşteki ile [gg.aa.20..] tarihinde barıştık, beyanı ektedir / müşteki [il]e taşınmıştır.] Yükümlülüğün kaldırılmasını, olmazsa kapsamının yalnız [müştekinin konutu ve işyeri] ile sınırlandırılmasını istiyorum. [Aile içi şiddet iddiası varsa 6284 sayılı Kanun kapsamındaki koruyucu tedbirin bu taleple kalkmayacağını biliyorum.]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araç kullanmama, CMK 109/3-d] </w:t>
      </w:r>
      <w:r>
        <w:rPr>
          <w:b/>
          <w:bCs/>
        </w:rPr>
        <w:t xml:space="preserve">Araç kullanma yasağı mesleğimi yapmamı engellemektedir:</w:t>
      </w:r>
      <w:r>
        <w:t xml:space="preserve"> Geçimimi [taksi / servis / kargo / tır] şoförlüğüyle sağlıyorum. CMK 109/5, hâkime şüphelinin mesleki uğraşlarında araç kullanmasına sürekli veya geçici izin verme yetkisi tanır. Sürücü belgem [gg.aa.20..] tarihinden beri kalemdedir. Yasağın kaldırılmasını, olmazsa yalnız mesleki faaliyetle sınırlı olarak araç kullanma izni verilmesini talep ediyorum; meslek belgem ve işveren yazısı ektedir.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tedbir uzun süredir devam ediyor] </w:t>
      </w:r>
      <w:r>
        <w:rPr>
          <w:b/>
          <w:bCs/>
        </w:rPr>
        <w:t xml:space="preserve">Tedbirin süresi beklenen yaptırımla orantısızdır:</w:t>
      </w:r>
      <w:r>
        <w:t xml:space="preserve"> Suçlamanın kanundaki alt sınırı [...], üst sınırı [...]dır. [Suç tutuklama yasağı kapsamındadır (CMK 100/4); adli kontrol CMK 109/2 nedeniyle uygulanabilse de yükümlülüğün ağırlığı bu sınırla orantılı olmalıdır.] Tedbir [... aydır] sürmektedir ve dosyanın ne zaman sonuçlanacağı belli değildir. [Hakkımda hükmedilebilecek cezanın hükmün açıklanmasının geri bırakılması veya erteleme sınırında kalacağı açıktır.] Belirsiz süreli bir sınırlama ölçülülük ilkesiyle (Anayasa m.13) bağdaşmaz.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Daha hafif tedbir yeterlidir:</w:t>
      </w:r>
      <w:r>
        <w:t xml:space="preserve"> CMK 110/2 hâkime yükümlülükleri bütünüyle veya kısmen kaldırma, değiştirme ya da geçici olarak muaf tutma yetkisi verir. Kaçma ihtimali hâlâ düşünülüyorsa [ayda bir imza / yalnız yurt dışına çıkamama / adres değişikliğini bildirme taahhüdü] amaca ulaşmak için yeterlidir. Her çağrıya geleceğimi ve adres değişikliğimi derhâl bildireceğimi taahhüt ediyorum.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m.13, 19, 42, 48; CMK m.100, 109, 110, 111, 268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Soruşturma / dava dosyası, adli kontrol kararı, imza çizelgesi veya kolluk yazısı, ikametgâh belgesi, SGK hizmet dökümü, [işveren yazısı ve bordro], [doktor raporu ve randevu çizelgesi], [öğrenci belgesi ve sınav takvimi], [müştekinin beyanı], [meslek belgesi],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 Cumhuriyet savcısının görüşü alınarak CMK 111/1 uyarınca beş gün içinde karar verilmesini ve;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Hakkımdaki CMK 109/3-[...] yükümlülüğünün CMK 110/2 uyarınca bütünüyle KALDIRILMASINA ve kaldırma kararının yükümlülüğü takip eden kolluk birimine ve Cumhuriyet başsavcılığına derhâl bildirilmesine,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talebimiz kabul görmezse terditli olarak; yükümlülüğün [imza sıklığının ayda bire indirilmesi / imza yerinin ... olarak değiştirilmesi / belirli saatlerde dışarı çıkma izni / mesleki faaliyetle sınırlı araç kullanma izni] şeklinde DEĞİŞTİRİLMESİNE,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talebimiz de kabul görmezse; [gg.aa.20..] ile [gg.aa.20..] tarihleri arasında yükümlülükten GEÇİCİ OLARAK MUAF TUTULMAMA,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Talepte bulunan [şüpheli / sanık]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Adli kontrol kararının örneği (UYAP çıktısı)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İmza çizelgesi veya kolluk yazısı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İkametgâh belgesi, SGK hizmet dökümü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[İşveren yazısı / doktor raporu / öğrenci belgesi / müşteki beyanı / meslek belgesi]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