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NÖBETÇİ SULH CEZA HÂKİMLİĞİNE</w:t>
      </w:r>
    </w:p>
    <w:p>
      <w:pPr>
        <w:jc w:val="center"/>
        <w:spacing w:after="120" w:line="276" w:lineRule="auto"/>
      </w:pPr>
      <w:r>
        <w:rPr>
          <w:i/>
          <w:iCs/>
        </w:rPr>
        <w:t xml:space="preserve">(Dilekçeyi geri gönderme merkezine veriyorsanız: Yetkili Sulh Ceza Hâkimliğine iletilmek üzere [İL] GERİ GÖNDERME MERKEZİ MÜDÜRLÜĞÜNE)</w:t>
      </w:r>
    </w:p>
    <w:p>
      <w:pPr>
        <w:jc w:val="both"/>
        <w:spacing w:after="120" w:line="276" w:lineRule="auto"/>
      </w:pPr>
      <w:r>
        <w:rPr>
          <w:b/>
          <w:bCs/>
        </w:rPr>
        <w:t xml:space="preserve">BAŞVURAN (İDARİ GÖZETİM ALTINDAKİ KİŞİ):</w:t>
      </w:r>
      <w:r>
        <w:t xml:space="preserve"> [Ad Soyad], [uyruğu], Yabancı Kimlik No: [varsa], Pasaport No: [………], Doğum tarihi: [………]</w:t>
      </w:r>
    </w:p>
    <w:p>
      <w:pPr>
        <w:jc w:val="both"/>
        <w:spacing w:after="120" w:line="276" w:lineRule="auto"/>
      </w:pPr>
      <w:r>
        <w:rPr>
          <w:b/>
          <w:bCs/>
        </w:rPr>
        <w:t xml:space="preserve">Bulunduğu yer:</w:t>
      </w:r>
      <w:r>
        <w:t xml:space="preserve"> [il] Geri Gönderme Merkezi</w:t>
      </w:r>
    </w:p>
    <w:p>
      <w:pPr>
        <w:jc w:val="both"/>
        <w:spacing w:after="120" w:line="276" w:lineRule="auto"/>
      </w:pPr>
      <w:r>
        <w:rPr>
          <w:b/>
          <w:bCs/>
        </w:rPr>
        <w:t xml:space="preserve">Serbest kalırsa kalacağı adres:</w:t>
      </w:r>
      <w:r>
        <w:t xml:space="preserve"> [………]</w:t>
      </w:r>
    </w:p>
    <w:p>
      <w:pPr>
        <w:jc w:val="both"/>
        <w:spacing w:after="120" w:line="276" w:lineRule="auto"/>
      </w:pPr>
      <w:r>
        <w:rPr>
          <w:b/>
          <w:bCs/>
        </w:rPr>
        <w:t xml:space="preserve">VEKİLİ:</w:t>
      </w:r>
      <w:r>
        <w:t xml:space="preserve"> [varsa: Av. Ad Soyad, baro ve sicil no, adresi]</w:t>
      </w:r>
    </w:p>
    <w:p>
      <w:pPr>
        <w:jc w:val="both"/>
        <w:spacing w:after="120" w:line="276" w:lineRule="auto"/>
      </w:pPr>
      <w:r>
        <w:rPr>
          <w:b/>
          <w:bCs/>
        </w:rPr>
        <w:t xml:space="preserve">KARŞI TARAF:</w:t>
      </w:r>
      <w:r>
        <w:t xml:space="preserve"> [il] Valiliği ([İl] Göç İdaresi Müdürlüğü)</w:t>
      </w:r>
    </w:p>
    <w:p>
      <w:pPr>
        <w:jc w:val="both"/>
        <w:spacing w:after="120" w:line="276" w:lineRule="auto"/>
      </w:pPr>
      <w:r>
        <w:rPr>
          <w:b/>
          <w:bCs/>
        </w:rPr>
        <w:t xml:space="preserve">İTİRAZ EDİLEN KARAR:</w:t>
      </w:r>
      <w:r>
        <w:t xml:space="preserve"> [gg.aa.yyyy] tarihli, [sayı] sayılı idari gözetim kararı [ya da: [gg.aa.yyyy] tarihli gözetim süresinin uzatılması kararı / [gg.aa.yyyy] tarihli aylık değerlendirme sonucu]</w:t>
      </w:r>
    </w:p>
    <w:p>
      <w:pPr>
        <w:jc w:val="both"/>
        <w:spacing w:after="120" w:line="276" w:lineRule="auto"/>
      </w:pPr>
      <w:r>
        <w:rPr>
          <w:b/>
          <w:bCs/>
        </w:rPr>
        <w:t xml:space="preserve">KARARIN TEBLİĞ TARİHİ:</w:t>
      </w:r>
      <w:r>
        <w:t xml:space="preserve"> [gg.aa.yyyy] [tebliğ edilmediyse: gözetim kararı bana yazılı olarak tebliğ edilmedi]</w:t>
      </w:r>
    </w:p>
    <w:p>
      <w:pPr>
        <w:jc w:val="both"/>
        <w:spacing w:after="120" w:line="276" w:lineRule="auto"/>
      </w:pPr>
      <w:r>
        <w:rPr>
          <w:b/>
          <w:bCs/>
        </w:rPr>
        <w:t xml:space="preserve">GÖZETİMİN BAŞLADIĞI TARİH:</w:t>
      </w:r>
      <w:r>
        <w:t xml:space="preserve"> [gg.aa.yyyy] (bugün itibarıyla [……] gündür gözetim altındayım)</w:t>
      </w:r>
    </w:p>
    <w:p>
      <w:pPr>
        <w:jc w:val="both"/>
        <w:spacing w:after="120" w:line="276" w:lineRule="auto"/>
      </w:pPr>
      <w:r>
        <w:rPr>
          <w:b/>
          <w:bCs/>
        </w:rPr>
        <w:t xml:space="preserve">KONU:</w:t>
      </w:r>
      <w:r>
        <w:t xml:space="preserve"> 6458 sayılı Kanun'un 57/6 maddesi uyarınca hakkımdaki idari gözetim kararının kaldırılması ve serbest bırakılmam, olmazsa gözetimin 57/A maddesindeki alternatif yükümlülüklerle değiştirilmesi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Olay ve gözetimin dayanağı.</w:t>
      </w:r>
      <w:r>
        <w:t xml:space="preserve"> [gg.aa.yyyy] tarihinde [yer]'de [kolluk kontrolü / ikamet başvurusu / ifade] sırasında yakalandım. Hakkımda [gg.aa.yyyy] tarihli, [sayı] sayılı sınır dışı etme kararı verildi ve aynı gün idari gözetim altına alındım. Gözetim kararında gerekçe olarak "[karardaki gerekçe, aynen]" yazılıdır. [Sınır dışı kararına karşı [gg.aa.yyyy] tarihinde [il] İdare Mahkemesinde dava açtım ([esas no, biliyorsanız]); 6458 sayılı Kanun'un 53/3 maddesi uyarınca dava sonuçlanıncaya kadar sınır dışı edilemem.]</w:t>
      </w:r>
    </w:p>
    <w:p>
      <w:pPr>
        <w:jc w:val="both"/>
        <w:spacing w:after="120" w:line="276" w:lineRule="auto"/>
      </w:pPr>
      <w:r>
        <w:t xml:space="preserve">2. </w:t>
      </w:r>
      <w:r>
        <w:rPr>
          <w:b/>
          <w:bCs/>
        </w:rPr>
        <w:t xml:space="preserve">Kaçma ve kaybolma riski yoktur.</w:t>
      </w:r>
    </w:p>
    <w:p>
      <w:pPr>
        <w:jc w:val="both"/>
        <w:spacing w:after="120" w:line="276" w:lineRule="auto"/>
      </w:pPr>
      <w:r>
        <w:t xml:space="preserve">[SEÇENEK — dosyanıza uyuyorsa kullanın: sabit adres ve uzun süreli ikamet] [……] yıldır Türkiye'de, [adres]'te yaşıyorum; adresim nüfus kayıtlarında [ve ikamet izni kaydında] bellidir. [Kira sözleşmesi / tapu / elektrik-su abonelik belgeleri] ektedir. Hakkımda daha önce bir bildirime ya da çağrıya uymadığıma dair tek kayıt yoktur.</w:t>
      </w:r>
    </w:p>
    <w:p>
      <w:pPr>
        <w:jc w:val="both"/>
        <w:spacing w:after="120" w:line="276" w:lineRule="auto"/>
      </w:pPr>
      <w:r>
        <w:t xml:space="preserve">[SEÇENEK — kendim başvurdum] Göç idaresine [ikamet uzatma / çıkış / uluslararası koruma] işlemi için [gg.aa.yyyy] tarihinde kendim başvurdum. Kaçma niyeti olan biri idareye kendiliğinden gelmez; gözetim kararı bu olguyu hiç değerlendirmemiştir.</w:t>
      </w:r>
    </w:p>
    <w:p>
      <w:pPr>
        <w:jc w:val="both"/>
        <w:spacing w:after="120" w:line="276" w:lineRule="auto"/>
      </w:pPr>
      <w:r>
        <w:t xml:space="preserve">[SEÇENEK — aile ve iş bağları] [Türk vatandaşı / ikamet izinli] eşim ve [……] çocuğum Türkiye'de benimle yaşıyor; [işyeri]'nde [çalışma izniyle] çalışıyorum. Bu bağlar beni bulunduğum yere bağlayan güçlü güvencelerdir.</w:t>
      </w:r>
    </w:p>
    <w:p>
      <w:pPr>
        <w:jc w:val="both"/>
        <w:spacing w:after="120" w:line="276" w:lineRule="auto"/>
      </w:pPr>
      <w:r>
        <w:t xml:space="preserve">[SEÇENEK — pasaport ve belgeler idarede] Pasaportum ve kimlik belgem idarenin elindedir. Kimliğim ve uyruğum tartışmalı değildir; sınır dışı işlemleri için iş birliğine hazırım.</w:t>
      </w:r>
    </w:p>
    <w:p>
      <w:pPr>
        <w:jc w:val="both"/>
        <w:spacing w:after="120" w:line="276" w:lineRule="auto"/>
      </w:pPr>
      <w:r>
        <w:t xml:space="preserve">3. </w:t>
      </w:r>
      <w:r>
        <w:rPr>
          <w:b/>
          <w:bCs/>
        </w:rPr>
        <w:t xml:space="preserve">Gözetim kararı kanunun aradığı hâllerden birine dayanmıyor.</w:t>
      </w:r>
    </w:p>
    <w:p>
      <w:pPr>
        <w:jc w:val="both"/>
        <w:spacing w:after="120" w:line="276" w:lineRule="auto"/>
      </w:pPr>
      <w:r>
        <w:t xml:space="preserve">[SEÇENEK — 57/2'deki hâl somut değil] 6458 sayılı Kanun'un 57/2 maddesi gözetimi, sınır dışı kararı alınanlardan ancak kaçma ve kaybolma riski bulunan, giriş-çıkış kurallarını ihlal eden, sahte belge kullanan, kendisine verilen sürede mazeretsiz çıkmayan ya da kamu düzeni, güvenliği veya sağlığı açısından tehdit oluşturan kişiler hakkında öngörür. Kararda bu hâllerden hangisinin, hangi somut olguyla gerçekleştiği gösterilmemiştir; yalnız [kod / genel ifade] vardır.</w:t>
      </w:r>
    </w:p>
    <w:p>
      <w:pPr>
        <w:jc w:val="both"/>
        <w:spacing w:after="120" w:line="276" w:lineRule="auto"/>
      </w:pPr>
      <w:r>
        <w:t xml:space="preserve">[SEÇENEK — kamu düzeni tehdidi iddiasının dayanağı yok] Hakkımdaki [suç adı] soruşturması [kovuşturmaya yer olmadığı / beraat] kararıyla sonuçlandı ([merci], [tarih]). [Hakkımda kesinleşmiş bir mahkûmiyet yoktur.] Tehdit iddiasına dayanak yapılan bilginin ne olduğunun ve hangi tarihli olduğunun idareden sorulmasını istiyorum.</w:t>
      </w:r>
    </w:p>
    <w:p>
      <w:pPr>
        <w:jc w:val="both"/>
        <w:spacing w:after="120" w:line="276" w:lineRule="auto"/>
      </w:pPr>
      <w:r>
        <w:t xml:space="preserve">[SEÇENEK — uluslararası koruma başvuru sahibiyim] [gg.aa.yyyy] tarihinde uluslararası koruma başvurusu yaptım. Başvuru sahibi yalnız başvuru yaptığı için gözetime alınamaz; gözetim istisnaidir, ancak 68/2'de sayılan hâllerde ve önce ikamet ve bildirim yükümlülüğünün yeterli olup olmadığı değerlendirilerek uygulanır. Başvuru sahibinin gözetim süresi 30 günü geçemez (68/5); [gözetimin başladığı tarih] itibarıyla bu süre [doldu / dolmak üzere].</w:t>
      </w:r>
    </w:p>
    <w:p>
      <w:pPr>
        <w:jc w:val="both"/>
        <w:spacing w:after="120" w:line="276" w:lineRule="auto"/>
      </w:pPr>
      <w:r>
        <w:t xml:space="preserve">4. </w:t>
      </w:r>
      <w:r>
        <w:rPr>
          <w:b/>
          <w:bCs/>
        </w:rPr>
        <w:t xml:space="preserve">Daha hafif tedbir yeterlidir (YUKK 57/A).</w:t>
      </w:r>
      <w:r>
        <w:t xml:space="preserve"> Kanun, gözetime alternatif olarak belirli adreste ikamet, bildirimde bulunma, aile temelli geri dönüş, geri dönüş danışmanlığı, teminat ve elektronik izleme yükümlülüklerini düzenler. [Adres: [………]; haftada [……] kez [il] Göç İdaresine imza atmayı / [……] TL teminat yatırmayı kabul ediyorum.] Valilik, gözetimin devamında zaruret görmediği yabancı için gözetimi derhâl sonlandırıp bu yükümlülükleri getirmek zorundadır (57/4). Kararda alternatiflerin neden yetersiz olduğu tartışılmamıştır.</w:t>
      </w:r>
    </w:p>
    <w:p>
      <w:pPr>
        <w:jc w:val="both"/>
        <w:spacing w:after="120" w:line="276" w:lineRule="auto"/>
      </w:pPr>
      <w:r>
        <w:t xml:space="preserve">5. </w:t>
      </w:r>
      <w:r>
        <w:rPr>
          <w:b/>
          <w:bCs/>
        </w:rPr>
        <w:t xml:space="preserve">Sağlık, yaş ve aile durumu.</w:t>
      </w:r>
    </w:p>
    <w:p>
      <w:pPr>
        <w:jc w:val="both"/>
        <w:spacing w:after="120" w:line="276" w:lineRule="auto"/>
      </w:pPr>
      <w:r>
        <w:t xml:space="preserve">[SEÇENEK — sağlık] [Hastalık] nedeniyle düzenli tedavi görüyorum; ekteki [hastane] raporu gözetim koşullarının sağlığımı tehlikeye attığını gösteriyor. [Merkezde ilaçlarıma / kontrollerime erişemiyorum.]</w:t>
      </w:r>
    </w:p>
    <w:p>
      <w:pPr>
        <w:jc w:val="both"/>
        <w:spacing w:after="120" w:line="276" w:lineRule="auto"/>
      </w:pPr>
      <w:r>
        <w:t xml:space="preserve">[SEÇENEK — hamilelik veya ileri yaş] [……] haftalık hamileyim / [……] yaşındayım. Bu durum 55/1-b uyarınca sınır dışı edilmeme sebebi olabileceği gibi gözetimin ölçülülüğünü de ortadan kaldırır.</w:t>
      </w:r>
    </w:p>
    <w:p>
      <w:pPr>
        <w:jc w:val="both"/>
        <w:spacing w:after="120" w:line="276" w:lineRule="auto"/>
      </w:pPr>
      <w:r>
        <w:t xml:space="preserve">[SEÇENEK — küçük çocuklar] Bakımı bana bağlı [……] yaşında [……] çocuğum dışarıda [kimin yanında] kalıyor. Çocukların yüksek yararı gözetilmelidir (YUKK 59/1-ç; Çocuk Haklarına Dair Sözleşme m.3).</w:t>
      </w:r>
    </w:p>
    <w:p>
      <w:pPr>
        <w:jc w:val="both"/>
        <w:spacing w:after="120" w:line="276" w:lineRule="auto"/>
      </w:pPr>
      <w:r>
        <w:t xml:space="preserve">6. </w:t>
      </w:r>
      <w:r>
        <w:rPr>
          <w:b/>
          <w:bCs/>
        </w:rPr>
        <w:t xml:space="preserve">Gözetimin amacı gerçekleşemez.</w:t>
      </w:r>
    </w:p>
    <w:p>
      <w:pPr>
        <w:jc w:val="both"/>
        <w:spacing w:after="120" w:line="276" w:lineRule="auto"/>
      </w:pPr>
      <w:r>
        <w:t xml:space="preserve">[SEÇENEK — sınır dışı fiilen mümkün değil] Gözetim yalnız sınır dışı işlemini tamamlamak için uygulanabilir bir tedbirdir. Ülkem [……] ile [sefer / pasaport / kabul] konusunda fiilî bir engel var [ya da ülkemde ciddi zarar görme riskim nedeniyle 55/1-a ve 4. madde gereği gönderilmem mümkün değil]. Sınır dışı edilme ihtimali olmayan kişiyi tutmak, Anayasa'nın 19. maddesi ve Avrupa İnsan Hakları Sözleşmesi'nin 5. maddesi bakımından keyfî özgürlükten yoksun bırakmadır.</w:t>
      </w:r>
    </w:p>
    <w:p>
      <w:pPr>
        <w:jc w:val="both"/>
        <w:spacing w:after="120" w:line="276" w:lineRule="auto"/>
      </w:pPr>
      <w:r>
        <w:t xml:space="preserve">[SEÇENEK — dava sürüyor] Sınır dışı kararına karşı açtığım dava sürdükçe sınır dışı edilemem (53/3). Davanın sonucu belli olmadan beni aylarca tutmak, gözetimi sınır dışı amacından koparıp bir yaptırıma dönüştürür.</w:t>
      </w:r>
    </w:p>
    <w:p>
      <w:pPr>
        <w:jc w:val="both"/>
        <w:spacing w:after="120" w:line="276" w:lineRule="auto"/>
      </w:pPr>
      <w:r>
        <w:t xml:space="preserve">7. </w:t>
      </w:r>
      <w:r>
        <w:rPr>
          <w:b/>
          <w:bCs/>
        </w:rPr>
        <w:t xml:space="preserve">Süre ve usul aykırılıkları.</w:t>
      </w:r>
    </w:p>
    <w:p>
      <w:pPr>
        <w:jc w:val="both"/>
        <w:spacing w:after="120" w:line="276" w:lineRule="auto"/>
      </w:pPr>
      <w:r>
        <w:t xml:space="preserve">[SEÇENEK — 6 ay doldu ya da uzatma şartı yok] Gözetim [gg.aa.yyyy] tarihinde başladı; 6 aylık süre [gg.aa.yyyy] tarihinde doldu. Uzatma kararı yalnız iş birliği yapmama veya ülkeyle ilgili doğru bilgi ya da belge vermeme hâlinde verilebilir (57/3). Ben [pasaportumu teslim ettim / konsolosluk görüşmesine katıldım / kimliğimi doğru bildirdim]; uzatma kararı kanuni şarta dayanmıyor.</w:t>
      </w:r>
    </w:p>
    <w:p>
      <w:pPr>
        <w:jc w:val="both"/>
        <w:spacing w:after="120" w:line="276" w:lineRule="auto"/>
      </w:pPr>
      <w:r>
        <w:t xml:space="preserve">[SEÇENEK — aylık değerlendirme yapılmadı veya tebliğ edilmedi] Valilik, gözetimin devamının gerekli olup olmadığını her ay değerlendirmek ve sonucu gerekçesiyle tebliğ etmek zorundadır (57/4-5). [gg.aa.yyyy] tarihinden beri bana hiçbir değerlendirme tebliğ edilmedi.</w:t>
      </w:r>
    </w:p>
    <w:p>
      <w:pPr>
        <w:jc w:val="both"/>
        <w:spacing w:after="120" w:line="276" w:lineRule="auto"/>
      </w:pPr>
      <w:r>
        <w:t xml:space="preserve">[SEÇENEK — karar gerekçesiyle tebliğ edilmedi, bilgilendirme yok] Gözetim kararı bana gerekçesiyle tebliğ edilmedi; avukatım olmadığı hâlde kararın sonucu ve başvuru yolları hakkında bilgilendirilmedim (57/5). [Tebliğ belgesi anlamadığım bir dilde, tercüman olmadan imzalatıldı.]</w:t>
      </w:r>
    </w:p>
    <w:p>
      <w:pPr>
        <w:jc w:val="both"/>
        <w:spacing w:after="120" w:line="276" w:lineRule="auto"/>
      </w:pPr>
      <w:r>
        <w:t xml:space="preserve">[SEÇENEK — 48 saat aşıldı] [gg.aa.yyyy saat ……] tarihinde yakalandım, gözetim kararı [gg.aa.yyyy saat ……] tarihinde verildi; değerlendirme ve karar için öngörülen 48 saat aşıldı (57/1).</w:t>
      </w:r>
    </w:p>
    <w:p>
      <w:pPr>
        <w:jc w:val="both"/>
        <w:spacing w:after="120" w:line="276" w:lineRule="auto"/>
      </w:pPr>
      <w:r>
        <w:t xml:space="preserve">8. </w:t>
      </w:r>
      <w:r>
        <w:rPr>
          <w:b/>
          <w:bCs/>
        </w:rPr>
        <w:t xml:space="preserve">Avukat talebi.</w:t>
      </w:r>
      <w:r>
        <w:t xml:space="preserve"> [Avukatınız yoksa ve ücret ödeyemiyorsanız:] Avukatlık ücretini karşılayacak durumda değilim; 6458 sayılı Kanun'un 57/7 maddesi uyarınca bana baro tarafından avukat görevlendirilmesini talep ediyorum.</w:t>
      </w:r>
    </w:p>
    <w:p>
      <w:pPr>
        <w:jc w:val="both"/>
        <w:spacing w:after="120" w:line="276" w:lineRule="auto"/>
      </w:pPr>
      <w:r>
        <w:rPr>
          <w:b/>
          <w:bCs/>
        </w:rPr>
        <w:t xml:space="preserve">HUKUKİ NEDENLER:</w:t>
      </w:r>
      <w:r>
        <w:t xml:space="preserve"> Anayasa m.19, 40; Avrupa İnsan Hakları Sözleşmesi m.5, 8; 6458 sayılı Yabancılar ve Uluslararası Koruma Kanunu m.4, 53/3, 55, 57, 57/A, 59, [başvuru sahibiyseniz: 68]; ilgili mevzuat.</w:t>
      </w:r>
    </w:p>
    <w:p>
      <w:pPr>
        <w:jc w:val="both"/>
        <w:spacing w:after="120" w:line="276" w:lineRule="auto"/>
      </w:pPr>
      <w:r>
        <w:rPr>
          <w:b/>
          <w:bCs/>
        </w:rPr>
        <w:t xml:space="preserve">DELİLLER:</w:t>
      </w:r>
      <w:r>
        <w:t xml:space="preserve"> İdari gözetim kararı ve tebliğ belgesi, varsa uzatma ve aylık değerlendirme kararları, sınır dışı etme kararı, idare mahkemesindeki dava dilekçesi ve kayıt belgesi, pasaport ve ikamet izni örnekleri, adres belgeleri, evlilik ve çocukların nüfus kayıtları, sağlık raporları, [ceza dosyasındaki karar], gözetim dosyasının tamamı (Göç İdaresinden getirtilmesini talep ederim) ve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Hakkımdaki [gg.aa.yyyy] tarihli idari gözetim kararının [ve [gg.aa.yyyy] tarihli uzatma kararının] kaldırılmasına ve derhâl serbest bırakılmama,</w:t>
      </w:r>
    </w:p>
    <w:p>
      <w:pPr>
        <w:jc w:val="both"/>
        <w:spacing w:after="120" w:line="276" w:lineRule="auto"/>
      </w:pPr>
      <w:r>
        <w:t xml:space="preserve">2. </w:t>
      </w:r>
      <w:r>
        <w:t xml:space="preserve">Gözetimin tamamen kaldırılması uygun görülmezse, gözetimin sonlandırılarak 57/A maddesindeki [belirli adreste ikamet / bildirim / teminat] yükümlülüklerinden biri veya birkaçının uygulanması için durumun valiliğe bildirilmesine,</w:t>
      </w:r>
    </w:p>
    <w:p>
      <w:pPr>
        <w:jc w:val="both"/>
        <w:spacing w:after="120" w:line="276" w:lineRule="auto"/>
      </w:pPr>
      <w:r>
        <w:t xml:space="preserve">3. </w:t>
      </w:r>
      <w:r>
        <w:t xml:space="preserve">Karar verilmeden önce gözetim dosyasının Göç İdaresinden getirtilmesine,</w:t>
      </w:r>
    </w:p>
    <w:p>
      <w:pPr>
        <w:jc w:val="both"/>
        <w:spacing w:after="120" w:line="276" w:lineRule="auto"/>
      </w:pPr>
      <w:r>
        <w:t xml:space="preserve">4. </w:t>
      </w:r>
      <w:r>
        <w:t xml:space="preserve">[Avukatım yoksa:] 57/7 uyarınca tarafıma avukat görevlendirilmesi için baroya yazı yazılmasına</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Başvuran [/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İdari gözetim kararı ve tebliğ belgesi (ve varsa uzatma kararı)</w:t>
      </w:r>
    </w:p>
    <w:p>
      <w:pPr>
        <w:jc w:val="both"/>
        <w:spacing w:after="120" w:line="276" w:lineRule="auto"/>
      </w:pPr>
      <w:r>
        <w:t xml:space="preserve">2. Sınır dışı etme kararı ve açılan davanın kayıt belgesi</w:t>
      </w:r>
    </w:p>
    <w:p>
      <w:pPr>
        <w:jc w:val="both"/>
        <w:spacing w:after="120" w:line="276" w:lineRule="auto"/>
      </w:pPr>
      <w:r>
        <w:t xml:space="preserve">3. Pasaport, ikamet izni ve adres belgeleri</w:t>
      </w:r>
    </w:p>
    <w:p>
      <w:pPr>
        <w:jc w:val="both"/>
        <w:spacing w:after="120" w:line="276" w:lineRule="auto"/>
      </w:pPr>
      <w:r>
        <w:t xml:space="preserve">4. Aile, sağlık ve çalışma belgeleri (yabancı dildekilerin Türkçe çevirisiyle)</w:t>
      </w:r>
    </w:p>
    <w:p>
      <w:pPr>
        <w:jc w:val="both"/>
        <w:spacing w:after="120" w:line="276" w:lineRule="auto"/>
      </w:pPr>
      <w:r>
        <w:t xml:space="preserve">5.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