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İDARE MAHKEMESİ BAŞKANLIĞINA</w:t>
      </w:r>
    </w:p>
    <w:p>
      <w:pPr>
        <w:jc w:val="center"/>
        <w:spacing w:after="120" w:line="276" w:lineRule="auto"/>
      </w:pPr>
      <w:r>
        <w:rPr>
          <w:i/>
          <w:iCs/>
        </w:rPr>
        <w:t xml:space="preserve">(Dilekçeyi yetkili mahkemenin bulunduğu ilden başka bir yerde veriyorsanız: [YETKİLİ İL] İdare Mahkemesi Başkanlığına gönderilmek üzere [BULUNDUĞUNUZ İL] İDARE MAHKEMESİ BAŞKANLIĞINA)</w:t>
      </w:r>
    </w:p>
    <w:p>
      <w:pPr>
        <w:jc w:val="center"/>
        <w:spacing w:after="120" w:line="276" w:lineRule="auto"/>
      </w:pPr>
      <w:r>
        <w:rPr>
          <w:b/>
          <w:bCs/>
        </w:rPr>
        <w:t xml:space="preserve">YÜRÜTMENİN DURDURULMASI İSTEMLİDİR</w:t>
      </w:r>
    </w:p>
    <w:p>
      <w:pPr>
        <w:jc w:val="center"/>
        <w:spacing w:after="120" w:line="276" w:lineRule="auto"/>
      </w:pPr>
      <w:r>
        <w:rPr>
          <w:i/>
          <w:iCs/>
        </w:rPr>
        <w:t xml:space="preserve">[Savunma alınmadan YD istiyorsanız ekleyin: İDARENİN SAVUNMASI ALINMADAN KARAR VERİLMESİ İSTENMEKTEDİR]</w:t>
      </w:r>
    </w:p>
    <w:p>
      <w:pPr>
        <w:jc w:val="both"/>
        <w:spacing w:after="120" w:line="276" w:lineRule="auto"/>
      </w:pPr>
      <w:r>
        <w:rPr>
          <w:b/>
          <w:bCs/>
        </w:rPr>
        <w:t xml:space="preserve">DAVACI:</w:t>
      </w:r>
      <w:r>
        <w:t xml:space="preserve"> [Ad Soyad / şirket unvanı], T.C. Kimlik No: [………] [şirketse: vergi no ve MERSİS no]</w:t>
      </w:r>
    </w:p>
    <w:p>
      <w:pPr>
        <w:jc w:val="both"/>
        <w:spacing w:after="120" w:line="276" w:lineRule="auto"/>
      </w:pPr>
      <w:r>
        <w:rPr>
          <w:b/>
          <w:bCs/>
        </w:rPr>
        <w:t xml:space="preserve">Adresi:</w:t>
      </w:r>
      <w:r>
        <w:t xml:space="preserve"> [………]</w:t>
      </w:r>
    </w:p>
    <w:p>
      <w:pPr>
        <w:jc w:val="both"/>
        <w:spacing w:after="120" w:line="276" w:lineRule="auto"/>
      </w:pPr>
      <w:r>
        <w:rPr>
          <w:b/>
          <w:bCs/>
        </w:rPr>
        <w:t xml:space="preserve">VEKİLİ:</w:t>
      </w:r>
      <w:r>
        <w:t xml:space="preserve"> [varsa: Av. Ad Soyad, baro ve sicil no, adresi]</w:t>
      </w:r>
    </w:p>
    <w:p>
      <w:pPr>
        <w:jc w:val="both"/>
        <w:spacing w:after="120" w:line="276" w:lineRule="auto"/>
      </w:pPr>
      <w:r>
        <w:rPr>
          <w:b/>
          <w:bCs/>
        </w:rPr>
        <w:t xml:space="preserve">DAVALI:</w:t>
      </w:r>
      <w:r>
        <w:t xml:space="preserve"> [………] Valiliği / [………] Belediye Başkanlığı / [………] Bakanlığı / [………] Üniversitesi Rektörlüğü, [adresi]</w:t>
      </w:r>
    </w:p>
    <w:p>
      <w:pPr>
        <w:jc w:val="both"/>
        <w:spacing w:after="120" w:line="276" w:lineRule="auto"/>
      </w:pPr>
      <w:r>
        <w:rPr>
          <w:b/>
          <w:bCs/>
        </w:rPr>
        <w:t xml:space="preserve">DAVA KONUSU İŞLEM:</w:t>
      </w:r>
      <w:r>
        <w:t xml:space="preserve"> [gg.aa.yyyy] tarihli, [sayı] sayılı, [işlemi yapan makam] tarafından [dayanak kanun ve madde] uyarınca kurulan, [işlemin kısa içeriği: işyerimin [süre] süreyle kapatılması / [ruhsat türü] ruhsatımın iptali / [ada, parsel] üzerindeki yapının yıkımı / öğrencilikten çıkarma cezası / [il]'e atamam] işlemi</w:t>
      </w:r>
    </w:p>
    <w:p>
      <w:pPr>
        <w:jc w:val="both"/>
        <w:spacing w:after="120" w:line="276" w:lineRule="auto"/>
      </w:pPr>
      <w:r>
        <w:rPr>
          <w:b/>
          <w:bCs/>
        </w:rPr>
        <w:t xml:space="preserve">YAZILI BİLDİRİM (TEBLİĞ) TARİHİ:</w:t>
      </w:r>
      <w:r>
        <w:t xml:space="preserve"> [gg.aa.yyyy] (tebliğ belgesi ektedir) [tebliğ yapılmadıysa: işlemi [gg.aa.yyyy] tarihinde [nasıl] öğrendim]</w:t>
      </w:r>
    </w:p>
    <w:p>
      <w:pPr>
        <w:jc w:val="both"/>
        <w:spacing w:after="120" w:line="276" w:lineRule="auto"/>
      </w:pPr>
      <w:r>
        <w:rPr>
          <w:b/>
          <w:bCs/>
        </w:rPr>
        <w:t xml:space="preserve">İDAREYE BAŞVURU:</w:t>
      </w:r>
      <w:r>
        <w:t xml:space="preserve"> [İYUK 11 uyarınca başvurduysanız: [gg.aa.yyyy] tarihinde [makam]'a başvurdum; başvurum [gg.aa.yyyy] tarihinde reddedildi / 30 gün içinde cevap verilmediğinden reddedilmiş sayıldı. Başvurmadıysanız bu satırı silin.]</w:t>
      </w:r>
    </w:p>
    <w:p>
      <w:pPr>
        <w:jc w:val="both"/>
        <w:spacing w:after="120" w:line="276" w:lineRule="auto"/>
      </w:pPr>
      <w:r>
        <w:rPr>
          <w:b/>
          <w:bCs/>
        </w:rPr>
        <w:t xml:space="preserve">UYUŞMAZLIK KONUSU MİKTAR:</w:t>
      </w:r>
      <w:r>
        <w:t xml:space="preserve"> [Yalnız iptalle birlikte zarar da istiyorsanız: maddi [……] TL, manevi [……] TL; istemiyorsanız bu satırı silin]</w:t>
      </w:r>
    </w:p>
    <w:p>
      <w:pPr>
        <w:jc w:val="both"/>
        <w:spacing w:after="120" w:line="276" w:lineRule="auto"/>
      </w:pPr>
      <w:r>
        <w:rPr>
          <w:b/>
          <w:bCs/>
        </w:rPr>
        <w:t xml:space="preserve">KONU:</w:t>
      </w:r>
      <w:r>
        <w:t xml:space="preserve"> Hukuka açıkça aykırı olan ve uygulanması hâlinde telafisi güç veya imkânsız zararlara yol açacak dava konusu işlemin öncelikle teminatsız olarak yürütmesinin durdurulması, ardından iptali [ile işlem nedeniyle uğradığım zararın davalı idareden tahsili] istemidir.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Dava şartları.</w:t>
      </w:r>
      <w:r>
        <w:t xml:space="preserve"> İşlem bana [gg.aa.yyyy] tarihinde tebliğ edildi; dava, İYUK 7'deki 60 günlük süre [özel süre varsa: [kanun ve madde]'deki [……] günlük süre] içinde açılmıştır. [İYUK 11 başvurusu yaptıysanız: başvurum işlemeye başlamış dava süresini durdurmuş, ret üzerine kalan süre içinde dava açılmıştır.] İşlemi yapan [makam] [il]'de bulunduğundan Mahkemeniz İYUK 32/1 uyarınca yetkilidir [taşınmaza ilişkin işlemde: taşınmaz [il]'de olduğundan İYUK 34/1 / atamada: yeni veya eski görev yerim [il] olduğundan İYUK 33/1]. Dava konusu işlem, kesin ve yürütülmesi gereken, doğrudan hukukumu etkileyen bir işlemdir; işlemin muhatabı olduğum için menfaatim açıktır (İYUK 2/1-a).</w:t>
      </w:r>
    </w:p>
    <w:p>
      <w:pPr>
        <w:jc w:val="both"/>
        <w:spacing w:after="120" w:line="276" w:lineRule="auto"/>
      </w:pPr>
      <w:r>
        <w:t xml:space="preserve">2. </w:t>
      </w:r>
      <w:r>
        <w:rPr>
          <w:b/>
          <w:bCs/>
        </w:rPr>
        <w:t xml:space="preserve">Olay.</w:t>
      </w:r>
      <w:r>
        <w:t xml:space="preserve"> [Kim olduğunuzu ve işlemden önceki durumu kısaca yazın: [……] yıldır [adres]'te [faaliyet] yürüten işyerimin ruhsatı [gg.aa.yyyy] tarihlidir / [üniversite, fakülte, sınıf] öğrencisiyim / [kurum]'da [unvan] olarak çalışıyorum.] Davalı idare [gg.aa.yyyy] tarihli [tutanak / rapor / şikâyet / soruşturma] üzerine dava konusu işlemi kurdu. İşlemin gerekçesi "[işlemdeki gerekçe, aynen]" şeklindedir. Olayların gerçek sırası şudur: [tarih sırasıyla, kısa ve somut].</w:t>
      </w:r>
    </w:p>
    <w:p>
      <w:pPr>
        <w:jc w:val="both"/>
        <w:spacing w:after="120" w:line="276" w:lineRule="auto"/>
      </w:pPr>
      <w:r>
        <w:t xml:space="preserve">3. </w:t>
      </w:r>
      <w:r>
        <w:rPr>
          <w:b/>
          <w:bCs/>
        </w:rPr>
        <w:t xml:space="preserve">HUKUKA AYKIRILIK SEBEPLERİ — A. YETKİ</w:t>
      </w:r>
    </w:p>
    <w:p>
      <w:pPr>
        <w:jc w:val="both"/>
        <w:spacing w:after="120" w:line="276" w:lineRule="auto"/>
      </w:pPr>
      <w:r>
        <w:t xml:space="preserve">[SEÇENEK — dosyanıza uyuyorsa kullanın: işlemi kanunun yetkili kıldığı makam kurmadı] [Dayanak kanun ve madde], bu işlemi kurma yetkisini [kurul / encümen / disiplin kurulu / atamaya yetkili amir]'e vermektedir. Dava konusu işlem ise [başka makam / kurul kararı olmaksızın tek imza] ile kurulmuştur. Dosyada usulüne uygun bir yetki devri belgesi yoktur; yetki devri varsa da devredilemeyecek bir yetkiye ilişkindir.</w:t>
      </w:r>
    </w:p>
    <w:p>
      <w:pPr>
        <w:jc w:val="both"/>
        <w:spacing w:after="120" w:line="276" w:lineRule="auto"/>
      </w:pPr>
      <w:r>
        <w:t xml:space="preserve">[SEÇENEK — kurul kararı eksik ya da toplantı usulsüz] İşleme esas alınan [kurul] kararı, [toplantı yeter sayısı sağlanmadan / üyelerden [……] katılmadan / gündemde yokken] alınmıştır. Kurul kararı bulunmadan veya usulsüz kurul kararıyla kurulan işlem yetki yönünden sakattır.</w:t>
      </w:r>
    </w:p>
    <w:p>
      <w:pPr>
        <w:jc w:val="both"/>
        <w:spacing w:after="120" w:line="276" w:lineRule="auto"/>
      </w:pPr>
      <w:r>
        <w:t xml:space="preserve">[SEÇENEK — yetki süresi geçti] [Dayanak mevzuat], idareye bu işlemi [olayı öğrenmeden itibaren / fiilden itibaren] [……] içinde kurma yetkisi tanır. Olay [gg.aa.yyyy] tarihinde öğrenildiği hâlde işlem [gg.aa.yyyy] tarihinde kurulmuştur.</w:t>
      </w:r>
    </w:p>
    <w:p>
      <w:pPr>
        <w:jc w:val="both"/>
        <w:spacing w:after="120" w:line="276" w:lineRule="auto"/>
      </w:pPr>
      <w:r>
        <w:t xml:space="preserve">4. </w:t>
      </w:r>
      <w:r>
        <w:rPr>
          <w:b/>
          <w:bCs/>
        </w:rPr>
        <w:t xml:space="preserve">B. ŞEKİL (USUL)</w:t>
      </w:r>
    </w:p>
    <w:p>
      <w:pPr>
        <w:jc w:val="both"/>
        <w:spacing w:after="120" w:line="276" w:lineRule="auto"/>
      </w:pPr>
      <w:r>
        <w:t xml:space="preserve">[SEÇENEK — savunma alınmadı] [Öğrenci disiplin / meslek kuruluşu / ruhsat] mevzuatı, yaptırım uygulanmadan önce ilgilinin savunmasının alınmasını zorunlu tutar ([yönetmelik ve madde]). Bana savunma için yazılı bildirim yapılmadı [ya da verilen süre [……] gündü ve mevzuattaki asgari süreden kısaydı]. Savunma hakkı tanınmadan kurulan işlem şekil yönünden hukuka aykırıdır.</w:t>
      </w:r>
    </w:p>
    <w:p>
      <w:pPr>
        <w:jc w:val="both"/>
        <w:spacing w:after="120" w:line="276" w:lineRule="auto"/>
      </w:pPr>
      <w:r>
        <w:t xml:space="preserve">[SEÇENEK — kanunun öngördüğü ön adım atlandı] [Dayanak madde], kapatma veya iptalden önce eksikliğin giderilmesi için [……] gün süre verilmesini [ya da önce ihtar / idari para cezası uygulanmasını] öngörür. Davalı idare bu süreyi vermeden doğrudan en ağır yaptırımı uygulamıştır.</w:t>
      </w:r>
    </w:p>
    <w:p>
      <w:pPr>
        <w:jc w:val="both"/>
        <w:spacing w:after="120" w:line="276" w:lineRule="auto"/>
      </w:pPr>
      <w:r>
        <w:t xml:space="preserve">[SEÇENEK — işlem gerekçesiz ya da başvuru yolu gösterilmedi] Tebliğ edilen işlemde hangi olgunun hangi hükme uyduğu gösterilmemiştir; yalnız "[mevzuata aykırılık]" ifadesi vardır. Anayasa'nın 40. maddesi uyarınca idare, işlemlerinde başvurulacak kanun yollarını, mercileri ve süreleri belirtmek zorundadır; tebliğ belgesinde bu bilgiler yoktur.</w:t>
      </w:r>
    </w:p>
    <w:p>
      <w:pPr>
        <w:jc w:val="both"/>
        <w:spacing w:after="120" w:line="276" w:lineRule="auto"/>
      </w:pPr>
      <w:r>
        <w:t xml:space="preserve">[SEÇENEK — tebligat usulsüz] İşlem bana usulüne uygun tebliğ edilmedi; [kapıya asılan kâğıt / komşuya bırakılan evrak / tanıksız tutanak] ile tebliğ yapılmış gibi gösterildi. İşlemi [gg.aa.yyyy] tarihinde [nasıl] öğrendim; süre bu tarihten hesaplanmalıdır (7201 sayılı Tebligat Kanunu 32).</w:t>
      </w:r>
    </w:p>
    <w:p>
      <w:pPr>
        <w:jc w:val="both"/>
        <w:spacing w:after="120" w:line="276" w:lineRule="auto"/>
      </w:pPr>
      <w:r>
        <w:t xml:space="preserve">5. </w:t>
      </w:r>
      <w:r>
        <w:rPr>
          <w:b/>
          <w:bCs/>
        </w:rPr>
        <w:t xml:space="preserve">C. SEBEP</w:t>
      </w:r>
    </w:p>
    <w:p>
      <w:pPr>
        <w:jc w:val="both"/>
        <w:spacing w:after="120" w:line="276" w:lineRule="auto"/>
      </w:pPr>
      <w:r>
        <w:t xml:space="preserve">[SEÇENEK — işleme esas olgu gerçekleşmedi] İşlemin dayandığı [tespit tutanağı / denetim raporu] [gg.aa.yyyy] tarihlidir. Tutanakta [tarih, saat, tespit yöntemi / imza / tanık] eksiktir; anlatılan durum ekteki [fotoğraf / fatura / kamera kaydı / bilirkişi raporu] ile çelişmektedir. Sebep unsuru somut ve doğrulanabilir bir olguya dayanmayan işlem hukuka aykırıdır. Gerekirse mahallinde keşif ve bilirkişi incelemesi yapılmasını istiyorum (İYUK 31).</w:t>
      </w:r>
    </w:p>
    <w:p>
      <w:pPr>
        <w:jc w:val="both"/>
        <w:spacing w:after="120" w:line="276" w:lineRule="auto"/>
      </w:pPr>
      <w:r>
        <w:t xml:space="preserve">[SEÇENEK — olgu var ama işleme elverişli değil] Tespit edilen [eksiklik], dayanak maddedeki "[madde metnindeki şart]" şartını karşılamaz. Örneğin [eksiklik giderildi / ruhsata esas şart hâlâ sağlanıyor / fiil yönetmelikte sayılan disiplin suçu değildir]. Hukuken o sonuca bağlanmamış bir olguyla işlem kurulamaz.</w:t>
      </w:r>
    </w:p>
    <w:p>
      <w:pPr>
        <w:jc w:val="both"/>
        <w:spacing w:after="120" w:line="276" w:lineRule="auto"/>
      </w:pPr>
      <w:r>
        <w:t xml:space="preserve">[SEÇENEK — öğrenci disiplin veya ruhsat iptalinde aynı olaydan ceza dosyası] Aynı olay nedeniyle hakkımda [kovuşturmaya yer olmadığına / beraat] kararı verilmiştir ([merci], [esas no], [tarih]). Ceza dosyasındaki bu tespit, idarenin dayandığı olgunun varlığını tartışmalı hâle getirir; dosyanın Mahkemenizce getirtilmesini istiyorum.</w:t>
      </w:r>
    </w:p>
    <w:p>
      <w:pPr>
        <w:jc w:val="both"/>
        <w:spacing w:after="120" w:line="276" w:lineRule="auto"/>
      </w:pPr>
      <w:r>
        <w:t xml:space="preserve">[SEÇENEK — eksik araştırma] Davalı idare, lehime olan [belge / tanık / önceki denetim raporu]'nu dosyaya almadan karar vermiştir. Bu belge, işlemin dayandığı tespitin aksini göstermektedir.</w:t>
      </w:r>
    </w:p>
    <w:p>
      <w:pPr>
        <w:jc w:val="both"/>
        <w:spacing w:after="120" w:line="276" w:lineRule="auto"/>
      </w:pPr>
      <w:r>
        <w:t xml:space="preserve">6. </w:t>
      </w:r>
      <w:r>
        <w:rPr>
          <w:b/>
          <w:bCs/>
        </w:rPr>
        <w:t xml:space="preserve">D. KONU</w:t>
      </w:r>
    </w:p>
    <w:p>
      <w:pPr>
        <w:jc w:val="both"/>
        <w:spacing w:after="120" w:line="276" w:lineRule="auto"/>
      </w:pPr>
      <w:r>
        <w:t xml:space="preserve">[SEÇENEK — ölçüsüz yaptırım] Mevzuat aynı eksiklik için [ihtar / para cezası / süreli kapatma] gibi daha hafif tedbirleri de öngördüğü hâlde idare [süresiz kapatma / ruhsat iptali / çıkarma] yaptırımını seçmiştir. İşlemin ağırlığı ile ulaşılmak istenen amaç arasında makul bir denge yoktur; Anayasa'nın 13. maddesindeki ölçülülük ilkesi idari yaptırımlar için de geçerlidir.</w:t>
      </w:r>
    </w:p>
    <w:p>
      <w:pPr>
        <w:jc w:val="both"/>
        <w:spacing w:after="120" w:line="276" w:lineRule="auto"/>
      </w:pPr>
      <w:r>
        <w:t xml:space="preserve">[SEÇENEK — kademeli yaptırımda yanlış basamak] Dayanak madde, ilk ihlalde [……], tekrarında [……] öngörür. Hakkımda daha önce kesinleşmiş bir işlem yoktur; ilk ihlal için öngörülen yaptırım uygulanmalıydı.</w:t>
      </w:r>
    </w:p>
    <w:p>
      <w:pPr>
        <w:jc w:val="both"/>
        <w:spacing w:after="120" w:line="276" w:lineRule="auto"/>
      </w:pPr>
      <w:r>
        <w:t xml:space="preserve">[SEÇENEK — yıkımda bölünebilir aykırılık] Ruhsata aykırılık yapının yalnız [……] bölümündedir. Aykırılığın giderilmesi mümkünken yapının tamamının yıkımına karar verilmesi işlemin konusunu hukuka aykırı kılmaktadır.</w:t>
      </w:r>
    </w:p>
    <w:p>
      <w:pPr>
        <w:jc w:val="both"/>
        <w:spacing w:after="120" w:line="276" w:lineRule="auto"/>
      </w:pPr>
      <w:r>
        <w:t xml:space="preserve">7. </w:t>
      </w:r>
      <w:r>
        <w:rPr>
          <w:b/>
          <w:bCs/>
        </w:rPr>
        <w:t xml:space="preserve">E. MAKSAT</w:t>
      </w:r>
    </w:p>
    <w:p>
      <w:pPr>
        <w:jc w:val="both"/>
        <w:spacing w:after="120" w:line="276" w:lineRule="auto"/>
      </w:pPr>
      <w:r>
        <w:t xml:space="preserve">[SEÇENEK — işlem kamu yararı dışında bir amaçla kuruldu] [gg.aa.yyyy] tarihinde [idareye şikâyette bulundum / aleyhe dava açtım / komşu işletmeyle uyuşmazlık başladı]; dava konusu işlem bundan [……] gün sonra kuruldu. Aynı durumdaki [benzer işyerleri / öğrenciler / personel] hakkında hiçbir işlem yapılmamıştır: [somut örnekler]. Olguların tarih sırası, işlemin kamu yararı ve kanunun amacı dışında, cezalandırma amacıyla kurulduğunu gösteriyor.</w:t>
      </w:r>
    </w:p>
    <w:p>
      <w:pPr>
        <w:jc w:val="both"/>
        <w:spacing w:after="120" w:line="276" w:lineRule="auto"/>
      </w:pPr>
      <w:r>
        <w:t xml:space="preserve">8. </w:t>
      </w:r>
      <w:r>
        <w:rPr>
          <w:b/>
          <w:bCs/>
        </w:rPr>
        <w:t xml:space="preserve">YÜRÜTMENİN DURDURULMASI İSTEMİNİN GEREKÇESİ.</w:t>
      </w:r>
      <w:r>
        <w:t xml:space="preserve"> İYUK 27/2'deki iki şart dosyamda birlikte gerçekleşmiştir.</w:t>
      </w:r>
    </w:p>
    <w:p>
      <w:pPr>
        <w:jc w:val="both"/>
        <w:spacing w:after="120" w:line="276" w:lineRule="auto"/>
      </w:pPr>
      <w:r>
        <w:rPr>
          <w:b/>
          <w:bCs/>
        </w:rPr>
        <w:t xml:space="preserve">(1) Telafisi güç veya imkânsız zarar.</w:t>
      </w:r>
    </w:p>
    <w:p>
      <w:pPr>
        <w:jc w:val="both"/>
        <w:spacing w:after="120" w:line="276" w:lineRule="auto"/>
      </w:pPr>
      <w:r>
        <w:t xml:space="preserve">[SEÇENEK — işyeri kapatma veya ruhsat iptali] İşyerimde [……] kişi çalışıyor; kapatma süresince aylık [……] TL kira, [……] TL maaş ve SGK yükümlülüğü sürerken hiç gelir elde edemeyeceğim. Sözleşmeli müşterilerim [……] başka işletmelere geçecek; kaybedilen müşteri ve ticari itibar dava sonunda geri gelmez.</w:t>
      </w:r>
    </w:p>
    <w:p>
      <w:pPr>
        <w:jc w:val="both"/>
        <w:spacing w:after="120" w:line="276" w:lineRule="auto"/>
      </w:pPr>
      <w:r>
        <w:t xml:space="preserve">[SEÇENEK — yıkım kararı] Yıkım uygulanırsa yapı ortadan kalkar; iptal kararı yıkılmış yapıyı geri getirmez. Bu, telafisi imkânsız zararın en açık hâlidir.</w:t>
      </w:r>
    </w:p>
    <w:p>
      <w:pPr>
        <w:jc w:val="both"/>
        <w:spacing w:after="120" w:line="276" w:lineRule="auto"/>
      </w:pPr>
      <w:r>
        <w:t xml:space="preserve">[SEÇENEK — öğrenci disiplin cezası] Ceza uygulanırsa [gg.aa.yyyy] tarihinde başlayan [dönem / final sınavları / staj] kaybedilecek, [burs / yurt / öğrenci statüsüne bağlı haklar] sona erecektir. Geçen eğitim dönemi dava kazanılsa da geri verilemez.</w:t>
      </w:r>
    </w:p>
    <w:p>
      <w:pPr>
        <w:jc w:val="both"/>
        <w:spacing w:after="120" w:line="276" w:lineRule="auto"/>
      </w:pPr>
      <w:r>
        <w:t xml:space="preserve">[SEÇENEK — memurun atanması] Yeni görev yerine gitmem hâlinde [eşimin görevi / çocuklarımın okulu / tedavi gördüğüm sağlık kuruluşu] nedeniyle aile birliğim bozulacak, [sağlık raporu] ile belgelenen tedavim kesilecektir. [Bu seçenekte savunma alınmadan YD istenemez; aşağıdaki "savunma alınmadan" paragrafını silin.]</w:t>
      </w:r>
    </w:p>
    <w:p>
      <w:pPr>
        <w:jc w:val="both"/>
        <w:spacing w:after="120" w:line="276" w:lineRule="auto"/>
      </w:pPr>
      <w:r>
        <w:rPr>
          <w:b/>
          <w:bCs/>
        </w:rPr>
        <w:t xml:space="preserve">(2) Açık hukuka aykırılık.</w:t>
      </w:r>
      <w:r>
        <w:t xml:space="preserve"> Yukarıda [A / B / C] başlığında gösterdiğim [yetkisiz makamın işlemi kurması / savunma alınmaması / dayanak tutanağın ekteki belgelerle çürütülmesi], işlemin hukuka aykırılığını ayrıca araştırmaya gerek kalmadan dosyadan açıkça ortaya koymaktadır.</w:t>
      </w:r>
    </w:p>
    <w:p>
      <w:pPr>
        <w:jc w:val="both"/>
        <w:spacing w:after="120" w:line="276" w:lineRule="auto"/>
      </w:pPr>
      <w:r>
        <w:t xml:space="preserve">[SEÇENEK — uygulanmakla etkisi tükenecek işlemde: savunma alınmadan YD] Dava konusu işlem [gg.aa.yyyy] tarihinde uygulanacak [yıkım ekibi görevlendirildi / kapatma mühürü vurulacak / sınav bu tarihte yapılacak]; uygulandığı anda etkisi tükenecektir. İYUK 27/2 uyarınca, savunma alındıktan sonra yeniden karar verilmek üzere, idarenin savunması beklenmeden yürütmenin durdurulmasını istiyorum. Kamu görevlilerinin atanması, naklen atanması, görev ve unvan değişikliği ile görevlendirilmesine ilişkin işlemler bu kapsamda sayılmadığından, bu paragrafı yalnız diğer işlemlerde kullanın.</w:t>
      </w:r>
    </w:p>
    <w:p>
      <w:pPr>
        <w:jc w:val="both"/>
        <w:spacing w:after="120" w:line="276" w:lineRule="auto"/>
      </w:pPr>
      <w:r>
        <w:t xml:space="preserve">[SEÇENEK — sürelerin kısaltılması] İYUK 27/5 uyarınca savunma süresinin kısaltılmasını ve dilekçenin davalıya memur eliyle tebliğ edilmesini istiyorum.</w:t>
      </w:r>
    </w:p>
    <w:p>
      <w:pPr>
        <w:jc w:val="both"/>
        <w:spacing w:after="120" w:line="276" w:lineRule="auto"/>
      </w:pPr>
      <w:r>
        <w:t xml:space="preserve">[SEÇENEK — teminatsız YD] Durumun gereği teminat aranmamasını gerektirmektedir: [gelir durumu, ödenmemiş alacaklar, işletmenin kapalı olması]. Adli yardım talebim kabul edilirse İYUK 27/6 uyarınca teminat alınmayacaktır.</w:t>
      </w:r>
    </w:p>
    <w:p>
      <w:pPr>
        <w:jc w:val="both"/>
        <w:spacing w:after="120" w:line="276" w:lineRule="auto"/>
      </w:pPr>
      <w:r>
        <w:t xml:space="preserve">9. </w:t>
      </w:r>
      <w:r>
        <w:rPr>
          <w:b/>
          <w:bCs/>
        </w:rPr>
        <w:t xml:space="preserve">Zarar istemi.</w:t>
      </w:r>
      <w:r>
        <w:t xml:space="preserve"> [Tam yargı istemi varsa:] İşlem nedeniyle [kapalı kalınan günlerde kaybedilen kazanç / yıkılan yapının değeri / ödenmeyen aylık] tutarında zarara uğradım. İYUK 12 uyarınca iptal istemiyle birlikte bu zararın [faiz türü ve başlangıcı: dosyaya göre] ile davalıdan tahsilini istiyorum; miktar şimdilik maddi [……] TL, manevi [……] TL'dir.</w:t>
      </w:r>
    </w:p>
    <w:p>
      <w:pPr>
        <w:jc w:val="both"/>
        <w:spacing w:after="120" w:line="276" w:lineRule="auto"/>
      </w:pPr>
      <w:r>
        <w:rPr>
          <w:b/>
          <w:bCs/>
        </w:rPr>
        <w:t xml:space="preserve">HUKUKİ NEDENLER:</w:t>
      </w:r>
      <w:r>
        <w:t xml:space="preserve"> Anayasa m.2, 13, 36, 40, 125; 2577 sayılı İYUK m.2, 3, 5, 7, 11, 12, 16, 17, 27, 31, 32, 33, 34; [dava konusu işlemin dayanağı kanun, yönetmelik ve madde numaraları]; ilgili mevzuat.</w:t>
      </w:r>
    </w:p>
    <w:p>
      <w:pPr>
        <w:jc w:val="both"/>
        <w:spacing w:after="120" w:line="276" w:lineRule="auto"/>
      </w:pPr>
      <w:r>
        <w:rPr>
          <w:b/>
          <w:bCs/>
        </w:rPr>
        <w:t xml:space="preserve">DELİLLER:</w:t>
      </w:r>
      <w:r>
        <w:t xml:space="preserve"> Dava konusu işlem ve tebliğ belgesi, işlemin dayandığı [tespit tutanağı / denetim raporu / kurul kararı], [varsa] İYUK 11 başvurum ve ret yazısı, savunma istem yazısı ve savunmam, [ruhsat / tapu / öğrenci belgesi / atama onayı], zararı gösteren [kira sözleşmesi, SGK bildirgesi, fatura, sağlık raporu, okul kaydı], fotoğraflar, işlem dosyasının tamamı (İYUK 16/5 uyarınca davalı idareden getirtilmesini talep ederim), [ceza dosyası], tanık: [ad soyad değil, görev unvanı ve ilişkisi], gerektiğinde keşif ve bilirkişi incelemesi ve her türlü yasal delil.</w:t>
      </w:r>
    </w:p>
    <w:p>
      <w:pPr>
        <w:jc w:val="both"/>
        <w:spacing w:after="120" w:line="276" w:lineRule="auto"/>
      </w:pPr>
      <w:r>
        <w:rPr>
          <w:b/>
          <w:bCs/>
        </w:rPr>
        <w:t xml:space="preserve">DURUŞMA TALEBİ:</w:t>
      </w:r>
      <w:r>
        <w:t xml:space="preserve"> İYUK 17 uyarınca davanın duruşmalı görülmesini talep ederim. [İstemiyorsanız bu satırı silin]</w:t>
      </w:r>
    </w:p>
    <w:p>
      <w:pPr>
        <w:jc w:val="both"/>
        <w:spacing w:after="120" w:line="276" w:lineRule="auto"/>
      </w:pPr>
      <w:r>
        <w:rPr>
          <w:b/>
          <w:bCs/>
        </w:rPr>
        <w:t xml:space="preserve">SONUÇ VE İSTEM:</w:t>
      </w:r>
      <w:r>
        <w:t xml:space="preserve"> Açıklanan ve Mahkemenizce resen gözetilecek nedenlerle;</w:t>
      </w:r>
    </w:p>
    <w:p>
      <w:pPr>
        <w:jc w:val="both"/>
        <w:spacing w:after="120" w:line="276" w:lineRule="auto"/>
      </w:pPr>
      <w:r>
        <w:t xml:space="preserve">1. </w:t>
      </w:r>
      <w:r>
        <w:t xml:space="preserve">Dava konusu işlemin [uygulanmakla etkisi tükenecekse: idarenin savunması alınmaksızın,] teminatsız olarak yürütmesinin durdurulmasına,</w:t>
      </w:r>
    </w:p>
    <w:p>
      <w:pPr>
        <w:jc w:val="both"/>
        <w:spacing w:after="120" w:line="276" w:lineRule="auto"/>
      </w:pPr>
      <w:r>
        <w:t xml:space="preserve">2. </w:t>
      </w:r>
      <w:r>
        <w:t xml:space="preserve">Savunma alınmadan YD istemim kabul görmezse, İYUK 27/5 uyarınca sürelerin kısaltılarak savunmanın alınmasına ve YD istemimin ivedilikle karara bağlanmasına,</w:t>
      </w:r>
    </w:p>
    <w:p>
      <w:pPr>
        <w:jc w:val="both"/>
        <w:spacing w:after="120" w:line="276" w:lineRule="auto"/>
      </w:pPr>
      <w:r>
        <w:t xml:space="preserve">3. </w:t>
      </w:r>
      <w:r>
        <w:t xml:space="preserve">Teminatsız YD kabul görmezse, durumuma uygun makul bir teminat karşılığında yürütmenin durdurulmasına,</w:t>
      </w:r>
    </w:p>
    <w:p>
      <w:pPr>
        <w:jc w:val="both"/>
        <w:spacing w:after="120" w:line="276" w:lineRule="auto"/>
      </w:pPr>
      <w:r>
        <w:t xml:space="preserve">4. </w:t>
      </w:r>
      <w:r>
        <w:t xml:space="preserve">Dava konusu [işlem]in iptaline,</w:t>
      </w:r>
    </w:p>
    <w:p>
      <w:pPr>
        <w:jc w:val="both"/>
        <w:spacing w:after="120" w:line="276" w:lineRule="auto"/>
      </w:pPr>
      <w:r>
        <w:t xml:space="preserve">5. </w:t>
      </w:r>
      <w:r>
        <w:t xml:space="preserve">[Tam yargı istemi varsa:] İşlem nedeniyle uğradığım maddi [……] TL ve manevi [……] TL zararın [faiz türü ve başlangıcı] ile davalı idareden tahsiline,</w:t>
      </w:r>
    </w:p>
    <w:p>
      <w:pPr>
        <w:jc w:val="both"/>
        <w:spacing w:after="120" w:line="276" w:lineRule="auto"/>
      </w:pPr>
      <w:r>
        <w:t xml:space="preserve">6. </w:t>
      </w:r>
      <w:r>
        <w:t xml:space="preserve">Yargılama giderleri ile vekâlet ücretinin davalı idareye yükletilmesine</w:t>
      </w:r>
    </w:p>
    <w:p>
      <w:pPr>
        <w:jc w:val="both"/>
        <w:spacing w:after="120" w:line="276" w:lineRule="auto"/>
      </w:pPr>
      <w:r>
        <w:t xml:space="preserve">karar verilmesini saygıyla arz ederim.</w:t>
      </w:r>
    </w:p>
    <w:p>
      <w:pPr>
        <w:jc w:val="right"/>
        <w:spacing w:after="120" w:line="276" w:lineRule="auto"/>
      </w:pPr>
      <w:r>
        <w:t xml:space="preserve">[gg.aa.yyyy]</w:t>
      </w:r>
    </w:p>
    <w:p>
      <w:pPr>
        <w:jc w:val="right"/>
        <w:spacing w:after="120" w:line="276" w:lineRule="auto"/>
      </w:pPr>
      <w:r>
        <w:t xml:space="preserve">Davacı [/ Davacı Vekili]</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Dava konusu işlem ve tebliğ belgesi</w:t>
      </w:r>
    </w:p>
    <w:p>
      <w:pPr>
        <w:jc w:val="both"/>
        <w:spacing w:after="120" w:line="276" w:lineRule="auto"/>
      </w:pPr>
      <w:r>
        <w:t xml:space="preserve">2. İşlemin dayandığı tutanak, rapor veya kurul kararı (elinizdeyse)</w:t>
      </w:r>
    </w:p>
    <w:p>
      <w:pPr>
        <w:jc w:val="both"/>
        <w:spacing w:after="120" w:line="276" w:lineRule="auto"/>
      </w:pPr>
      <w:r>
        <w:t xml:space="preserve">3. [varsa] İYUK 11 başvurusu ve ret yazısı</w:t>
      </w:r>
    </w:p>
    <w:p>
      <w:pPr>
        <w:jc w:val="both"/>
        <w:spacing w:after="120" w:line="276" w:lineRule="auto"/>
      </w:pPr>
      <w:r>
        <w:t xml:space="preserve">4. Zararı gösteren belgeler [kira sözleşmesi, SGK kaydı, fatura, sağlık raporu, öğrenci belgesi]</w:t>
      </w:r>
    </w:p>
    <w:p>
      <w:pPr>
        <w:jc w:val="both"/>
        <w:spacing w:after="120" w:line="276" w:lineRule="auto"/>
      </w:pPr>
      <w:r>
        <w:t xml:space="preserve">5. [varsa] Adli yardım talebi ve gelir durumunu gösteren belgeler</w:t>
      </w:r>
    </w:p>
    <w:p>
      <w:pPr>
        <w:jc w:val="both"/>
        <w:spacing w:after="120" w:line="276" w:lineRule="auto"/>
      </w:pPr>
      <w:r>
        <w:t xml:space="preserve">6. [varsa] Vekâletname</w:t>
      </w:r>
    </w:p>
    <w:p>
      <w:pPr>
        <w:jc w:val="both"/>
        <w:spacing w:after="120" w:line="276" w:lineRule="auto"/>
      </w:pPr>
      <w:r>
        <w:t xml:space="preserve">7. Dilekçe ve eklerin davalı sayısından bir fazla örneği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