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 İLÇE] NÖBETÇİ SULH CEZA HÂKİMLİĞİNE</w:t>
      </w:r>
    </w:p>
    <w:p>
      <w:pPr>
        <w:jc w:val="both"/>
        <w:spacing w:after="120" w:line="276" w:lineRule="auto"/>
      </w:pPr>
      <w:r>
        <w:rPr>
          <w:b/>
          <w:bCs/>
        </w:rPr>
        <w:t xml:space="preserve">BAŞVURAN:</w:t>
      </w:r>
      <w:r>
        <w:t xml:space="preserve"> [Ad Soyad], T.C. Kimlik No: [...........], Adres: [...........], Telefon: [...........]</w:t>
      </w:r>
    </w:p>
    <w:p>
      <w:pPr>
        <w:jc w:val="both"/>
        <w:spacing w:after="120" w:line="276" w:lineRule="auto"/>
      </w:pPr>
      <w:r>
        <w:t xml:space="preserve">[Ceza bir şirkete kesildiyse: [Şirket unvanı], Vergi No: [...........], Adres: [...........], Temsilen: [yetkili Ad Soyad]]</w:t>
      </w:r>
    </w:p>
    <w:p>
      <w:pPr>
        <w:jc w:val="both"/>
        <w:spacing w:after="120" w:line="276" w:lineRule="auto"/>
      </w:pPr>
      <w:r>
        <w:t xml:space="preserve">[varsa: VEKİLİ: Av. Ad Soyad, [Baro ve sicil no], [adresi]]</w:t>
      </w:r>
    </w:p>
    <w:p>
      <w:pPr>
        <w:jc w:val="both"/>
        <w:spacing w:after="120" w:line="276" w:lineRule="auto"/>
      </w:pPr>
      <w:r>
        <w:rPr>
          <w:b/>
          <w:bCs/>
        </w:rPr>
        <w:t xml:space="preserve">KARŞI TARAF (CEZAYI VEREN KURUM):</w:t>
      </w:r>
      <w:r>
        <w:t xml:space="preserve"> [..... Belediye Başkanlığı (Encümen) / ..... İl Müdürlüğü / ..... Emniyet Müdürlüğü / ..... Kaymakamlığı], Adres: [...........]</w:t>
      </w:r>
    </w:p>
    <w:p>
      <w:pPr>
        <w:jc w:val="both"/>
        <w:spacing w:after="120" w:line="276" w:lineRule="auto"/>
      </w:pPr>
      <w:r>
        <w:rPr>
          <w:b/>
          <w:bCs/>
        </w:rPr>
        <w:t xml:space="preserve">İTİRAZ EDİLEN KARAR:</w:t>
      </w:r>
      <w:r>
        <w:t xml:space="preserve"> [Kurum adı]'nın [gg.aa.yyyy] tarihli, [sayı / seri ve sıra no / encümen karar no] sayılı idari yaptırım kararı ile [..... sayılı Kanun'un ... maddesi] uyarınca verilen [........] TL idari para cezası [varsa: ve [eşyanın] mülkiyetinin kamuya geçirilmesi]</w:t>
      </w:r>
    </w:p>
    <w:p>
      <w:pPr>
        <w:jc w:val="both"/>
        <w:spacing w:after="120" w:line="276" w:lineRule="auto"/>
      </w:pPr>
      <w:r>
        <w:rPr>
          <w:b/>
          <w:bCs/>
        </w:rPr>
        <w:t xml:space="preserve">TEBLİĞ / TEFHİM TARİHİ:</w:t>
      </w:r>
      <w:r>
        <w:t xml:space="preserve"> [gg.aa.yyyy] [elden verildi / posta ile tebliğ edildi / elektronik adrese ulaştığı [gg.aa.yyyy] gününü izleyen beşinci gün / usulüne uygun tebliğ yapılmadı, kararı [gg.aa.yyyy] tarihinde [e-Devlet ekranında / ödeme emriyle / kurumdan aldığım belgeyle] öğrendim]</w:t>
      </w:r>
    </w:p>
    <w:p>
      <w:pPr>
        <w:jc w:val="both"/>
        <w:spacing w:after="120" w:line="276" w:lineRule="auto"/>
      </w:pPr>
      <w:r>
        <w:rPr>
          <w:b/>
          <w:bCs/>
        </w:rPr>
        <w:t xml:space="preserve">KONU:</w:t>
      </w:r>
      <w:r>
        <w:t xml:space="preserve"> Yukarıda bilgileri yazılı idari para cezasına karşı 5326 sayılı Kabahatler Kanunu'nun 27. maddesi uyarınca başvurumun usulden kabulü ile idari yaptırım kararının kaldırılması, bu mümkün görülmezse ceza miktarının kanundaki alt sınıra indirilmesi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Başvurunun süresi:</w:t>
      </w:r>
      <w:r>
        <w:t xml:space="preserve"> Karar bana [gg.aa.yyyy] tarihinde [tebliğ edildi / tefhim edildi]. On beş günlük süre [gg.aa.yyyy] günü dolmaktadır; başvurum bu süre içindedir. [Son gün resmî tatile rastladıysa: Sürenin son günü [cumartesi / pazar / bayram] olduğundan süre izleyen ilk iş günü olan [gg.aa.yyyy] bitimine uzamıştır.] [Mücbir sebep varsa: Süreyi [hastanede yatmam / doğal afet / yurt dışında zorunlu bulunmam] nedeniyle geçirdim; engel [gg.aa.yyyy] tarihinde ortadan kalktı ve bu tarihten itibaren yedi gün içinde başvuruyorum. Mücbir sebebin belgesi ektedir (Kabahatler Kanunu m.27/2, 27/4). Bu nedenle kararın yerine getirilmesinin durdurulmasını da istiyorum.]</w:t>
      </w:r>
    </w:p>
    <w:p>
      <w:pPr>
        <w:jc w:val="both"/>
        <w:spacing w:after="120" w:line="276" w:lineRule="auto"/>
      </w:pPr>
      <w:r>
        <w:t xml:space="preserve">2. </w:t>
      </w:r>
      <w:r>
        <w:rPr>
          <w:b/>
          <w:bCs/>
        </w:rPr>
        <w:t xml:space="preserve">Olayın kısa anlatımı:</w:t>
      </w:r>
      <w:r>
        <w:t xml:space="preserve"> Tutanakta [gg.aa.yyyy] günü saat [..:..] sularında [adres / işyeri adı] adresinde "[tutanaktaki fiil, aynen]" fiilini işlediğim yazılıdır. Gerçekte olan şudur: [o gün ve saatte nerede olduğunuz, ne yaptığınız, görevlilerle ne konuşulduğu; somut, tarihli ve kısa]. Görevliler [tespiti yerinde yaptı / yalnız şikâyete dayandı / fotoğraf çekmedi / benimle hiç görüşmedi].</w:t>
      </w:r>
    </w:p>
    <w:p>
      <w:pPr>
        <w:jc w:val="both"/>
        <w:spacing w:after="120" w:line="276" w:lineRule="auto"/>
      </w:pPr>
      <w:r>
        <w:t xml:space="preserve">3. </w:t>
      </w:r>
      <w:r>
        <w:t xml:space="preserve">[SEÇENEK — dosyanıza uyuyorsa kullanın: tebligat usulsüz] </w:t>
      </w:r>
      <w:r>
        <w:rPr>
          <w:b/>
          <w:bCs/>
        </w:rPr>
        <w:t xml:space="preserve">Tebliğ usulüne uygun yapılmamıştır:</w:t>
      </w:r>
      <w:r>
        <w:t xml:space="preserve"> Karar [bilinen adresime hiç gönderilmeden doğrudan adres kayıt sistemindeki adresime / oturmadığım eski adresime] çıkarılmış, [muhtarlığa bırakılmış / kapıya ihbarname yapıştırılmış] görünmektedir. Tebligat Kanunu'nun 10. maddesi önce bilinen en son adrese tebligat yapılmasını, ancak bu adreste tebliğ yapılamazsa adres kayıt sistemindeki adresin esas alınmasını öngörür. Usulsüz tebliğde kararı öğrendiğim tarih tebliğ tarihidir (Tebligat Kanunu m.32). Kararı [gg.aa.yyyy] tarihinde [nasıl öğrendiğiniz] öğrendim; başvurum bu tarihe göre süresindedir. Tebliğ mazbatasının ve zarfın aslının işlem dosyasıyla birlikte getirtilmesini istiyorum.</w:t>
      </w:r>
    </w:p>
    <w:p>
      <w:pPr>
        <w:jc w:val="both"/>
        <w:spacing w:after="120" w:line="276" w:lineRule="auto"/>
      </w:pPr>
      <w:r>
        <w:t xml:space="preserve">4. </w:t>
      </w:r>
      <w:r>
        <w:t xml:space="preserve">[SEÇENEK — dosyanıza uyuyorsa kullanın: tebligatta kanun yolu bilgisi yok] </w:t>
      </w:r>
      <w:r>
        <w:rPr>
          <w:b/>
          <w:bCs/>
        </w:rPr>
        <w:t xml:space="preserve">Tebligatta kanun yolu, merci ve süre gösterilmemiştir:</w:t>
      </w:r>
      <w:r>
        <w:t xml:space="preserve"> Kabahatler Kanunu'nun 26/1. maddesi tebligat metninde karara karşı başvurulabilecek kanun yolunun, merciin ve sürenin açıkça yazılmasını zorunlu tutar. Bana gelen belgede [bu bilgilerin hiçbiri yoktur / merci yanlış gösterilmiştir: "....."]. Eksik bilgilendirme yapılan bir tebligatla başvuru süresinin işlemeye başladığı kabul edilmemelidir.</w:t>
      </w:r>
    </w:p>
    <w:p>
      <w:pPr>
        <w:jc w:val="both"/>
        <w:spacing w:after="120" w:line="276" w:lineRule="auto"/>
      </w:pPr>
      <w:r>
        <w:t xml:space="preserve">5. </w:t>
      </w:r>
      <w:r>
        <w:t xml:space="preserve">[SEÇENEK — dosyanıza uyuyorsa kullanın: tutanak eksik] </w:t>
      </w:r>
      <w:r>
        <w:rPr>
          <w:b/>
          <w:bCs/>
        </w:rPr>
        <w:t xml:space="preserve">Karar tutanağı kanunun aradığı unsurları taşımamaktadır:</w:t>
      </w:r>
      <w:r>
        <w:t xml:space="preserve"> Kabahatler Kanunu'nun 25. maddesine göre tutanakta hakkında karar verilen kişinin kimliği ve adresi, kabahat fiili, fiili ispata yarayan bütün deliller, karar tarihi, kararı veren görevlinin kimliği ile fiilin yeri ve zamanı açıkça yazılmalıdır. Tutanakta [fiilin işlendiği saat / açık adres / delil olarak dayanılan fotoğraf, tespit tutanağı veya ölçüm / kararı veren görevlinin kimliği] yer almamaktadır. Hangi davranışın hangi delille tespit edildiği belli olmayan bir kararın denetlenmesi mümkün değildir.</w:t>
      </w:r>
    </w:p>
    <w:p>
      <w:pPr>
        <w:jc w:val="both"/>
        <w:spacing w:after="120" w:line="276" w:lineRule="auto"/>
      </w:pPr>
      <w:r>
        <w:t xml:space="preserve">6. </w:t>
      </w:r>
      <w:r>
        <w:t xml:space="preserve">[SEÇENEK — dosyanıza uyuyorsa kullanın: kararı veren makam yetkisiz] </w:t>
      </w:r>
      <w:r>
        <w:rPr>
          <w:b/>
          <w:bCs/>
        </w:rPr>
        <w:t xml:space="preserve">Karar yetkisiz makamca verilmiştir:</w:t>
      </w:r>
      <w:r>
        <w:t xml:space="preserve"> Cezanın dayanağı olan [..... sayılı Kanun'un ... maddesi], karar yetkisini [.....] makamına vermektedir. Kanunda açık hüküm yoksa yetki ilgili kurumun en üst amirindedir (Kabahatler Kanunu m.22/1-2). Oysa karar [tutanağı düzenleyen memur / yetkisi devredilmemiş bir birim amiri / encümen kararı olmaksızın belediye zabıtası] tarafından verilmiştir. Ayrıca fiilin işlendiği [yer], kararı veren kurumun görev alanı dışındadır (m.22/3).</w:t>
      </w:r>
    </w:p>
    <w:p>
      <w:pPr>
        <w:jc w:val="both"/>
        <w:spacing w:after="120" w:line="276" w:lineRule="auto"/>
      </w:pPr>
      <w:r>
        <w:t xml:space="preserve">7. </w:t>
      </w:r>
      <w:r>
        <w:t xml:space="preserve">[SEÇENEK — dosyanıza uyuyorsa kullanın: fiil işlenmedi / başkası işledi] </w:t>
      </w:r>
      <w:r>
        <w:rPr>
          <w:b/>
          <w:bCs/>
        </w:rPr>
        <w:t xml:space="preserve">Bana yüklenen fiili ben işlemedim:</w:t>
      </w:r>
      <w:r>
        <w:t xml:space="preserve"> [Fiil tarihinde işyerinin işleticisi ben değildim; devir [gg.aa.yyyy] tarihli sözleşmeyle yapılmıştır / Söz konusu atığı, ilanı, yapıyı ben bırakmadım; aitlik tespiti yapılmamıştır / O saatte başka bir yerde olduğumu [fatura, giriş kaydı, tanık] göstermektedir]. Kabahatte de ceza kişiseldir; idare fiili benim işlediğimi delille göstermek zorundadır.</w:t>
      </w:r>
    </w:p>
    <w:p>
      <w:pPr>
        <w:jc w:val="both"/>
        <w:spacing w:after="120" w:line="276" w:lineRule="auto"/>
      </w:pPr>
      <w:r>
        <w:t xml:space="preserve">8. </w:t>
      </w:r>
      <w:r>
        <w:t xml:space="preserve">[SEÇENEK — dosyanıza uyuyorsa kullanın: fiil kanundaki tanıma uymuyor] </w:t>
      </w:r>
      <w:r>
        <w:rPr>
          <w:b/>
          <w:bCs/>
        </w:rPr>
        <w:t xml:space="preserve">Olay, dayanak maddedeki kabahat tanımına girmemektedir:</w:t>
      </w:r>
      <w:r>
        <w:t xml:space="preserve"> [..... sayılı Kanun'un ... maddesi] "[madde metnindeki fiil]" davranışını cezalandırır. Benim davranışım [.....] olup bu tanımın unsurlarını karşılamaz. Kabahat karşılığı yaptırımın türü ve miktarı ancak kanunla belirlenir (Kabahatler Kanunu m.4/2). İdarenin [genelge / kurul kararı / yönetmelik] ile kanunda olmayan bir yasağı cezalandırması mümkün değildir; çerçeve hüküm ancak kanunun çizdiği sınır içinde doldurulabilir (m.4/1).</w:t>
      </w:r>
    </w:p>
    <w:p>
      <w:pPr>
        <w:jc w:val="both"/>
        <w:spacing w:after="120" w:line="276" w:lineRule="auto"/>
      </w:pPr>
      <w:r>
        <w:t xml:space="preserve">9. </w:t>
      </w:r>
      <w:r>
        <w:t xml:space="preserve">[SEÇENEK — dosyanıza uyuyorsa kullanın: zamanaşımı] </w:t>
      </w:r>
      <w:r>
        <w:rPr>
          <w:b/>
          <w:bCs/>
        </w:rPr>
        <w:t xml:space="preserve">Soruşturma zamanaşımı dolmuştur:</w:t>
      </w:r>
      <w:r>
        <w:t xml:space="preserve"> Fiil [gg.aa.yyyy] tarihinde işlendiği iddia edilmektedir. Bu kabahat için zamanaşımı süresi [ceza tutarına göre üç / dört / beş yıl; nispi cezada sekiz yıl]dır ve süre dolduktan sonra idari para cezasına karar verilemez (Kabahatler Kanunu m.20). [Fiil [Askerlik / Karayolları Trafik / Nüfus Hizmetleri / Karayolu Taşıma] Kanunu kapsamındaysa: Ceza, fiilin işlendiği yılı izleyen takvim yılının son gününe kadar verilip tebliğ edilmediğinden düşmüştür (m.20/2 son cümle).]</w:t>
      </w:r>
    </w:p>
    <w:p>
      <w:pPr>
        <w:jc w:val="both"/>
        <w:spacing w:after="120" w:line="276" w:lineRule="auto"/>
      </w:pPr>
      <w:r>
        <w:t xml:space="preserve">10. </w:t>
      </w:r>
      <w:r>
        <w:t xml:space="preserve">[SEÇENEK — dosyanıza uyuyorsa kullanın: zorunluluk, yaş veya kusur yokluğu] </w:t>
      </w:r>
      <w:r>
        <w:rPr>
          <w:b/>
          <w:bCs/>
        </w:rPr>
        <w:t xml:space="preserve">Kusurumu kaldıran bir neden vardır:</w:t>
      </w:r>
      <w:r>
        <w:t xml:space="preserve"> [Davranışı [kendimi / başkasını] ağır ve muhakkak bir tehlikeden korumak için başka çarem olmadan yaptım; Türk Ceza Kanunu'nun hukuka uygunluk ve kusurluluğu kaldıran hükümleri kabahatlere de uygulanır (Kabahatler Kanunu m.12) / Fiil tarihinde on beş yaşını doldurmamıştım (m.11/1) / Akıl hastalığı nedeniyle fiilin anlamını algılayamıyordum; sağlık kurulu raporu ektedir (m.11/2)].</w:t>
      </w:r>
    </w:p>
    <w:p>
      <w:pPr>
        <w:jc w:val="both"/>
        <w:spacing w:after="120" w:line="276" w:lineRule="auto"/>
      </w:pPr>
      <w:r>
        <w:t xml:space="preserve">11. </w:t>
      </w:r>
      <w:r>
        <w:t xml:space="preserve">[SEÇENEK — dosyanıza uyuyorsa kullanın: aynı fiile birden fazla ceza] </w:t>
      </w:r>
      <w:r>
        <w:rPr>
          <w:b/>
          <w:bCs/>
        </w:rPr>
        <w:t xml:space="preserve">Tek fiil için mükerrer ceza verilmiştir:</w:t>
      </w:r>
      <w:r>
        <w:t xml:space="preserve"> Aynı gün ve aynı olayla ilgili olarak [gg.aa.yyyy] tarihli [sayı] sayılı ikinci bir karar daha düzenlenmiştir. Bir fiille birden fazla kabahat işlendiğinde ve tanımlarda yalnız idari para cezası öngörüldüğünde yalnız en ağır ceza verilir; kesintisiz işlenebilen kabahatlerde karar verilinceye kadar fiil tektir (Kabahatler Kanunu m.15/1-2).</w:t>
      </w:r>
    </w:p>
    <w:p>
      <w:pPr>
        <w:jc w:val="both"/>
        <w:spacing w:after="120" w:line="276" w:lineRule="auto"/>
      </w:pPr>
      <w:r>
        <w:t xml:space="preserve">12. </w:t>
      </w:r>
      <w:r>
        <w:t xml:space="preserve">[SEÇENEK — dosyanıza uyuyorsa kullanın: ceza alt ve üst sınırlı ise] </w:t>
      </w:r>
      <w:r>
        <w:rPr>
          <w:b/>
          <w:bCs/>
        </w:rPr>
        <w:t xml:space="preserve">Ceza miktarı ölçüsüzdür:</w:t>
      </w:r>
      <w:r>
        <w:t xml:space="preserve"> Dayanak madde [....] TL ile [....] TL arasında ceza öngörür. Miktar belirlenirken fiilin haksızlık içeriği, kusurum ve ekonomik durumum birlikte gözetilmelidir (Kabahatler Kanunu m.17/2). Kararda üst sınıra yakın ceza verilmesinin hiçbir gerekçesi yoktur. [İlk kez tespit yapıldı / zarar doğmadı / eksiklik aynı gün giderildi / aylık gelirim [....] TL'dir.] Hâkimliğiniz miktarı değiştirerek de başvuruyu kabul edebilir (m.28/9).</w:t>
      </w:r>
    </w:p>
    <w:p>
      <w:pPr>
        <w:jc w:val="both"/>
        <w:spacing w:after="120" w:line="276" w:lineRule="auto"/>
      </w:pPr>
      <w:r>
        <w:t xml:space="preserve">13. </w:t>
      </w:r>
      <w:r>
        <w:rPr>
          <w:b/>
          <w:bCs/>
        </w:rPr>
        <w:t xml:space="preserve">Ödeme durumu:</w:t>
      </w:r>
      <w:r>
        <w:t xml:space="preserve"> [Cezayı henüz ödemedim. / Cezayı [gg.aa.yyyy] tarihinde indirimli olarak ödedim; dekont ektedir.] Ödeme yapılması karara karşı başvuru hakkımı etkilemez (Kabahatler Kanunu m.17/6).</w:t>
      </w:r>
    </w:p>
    <w:p>
      <w:pPr>
        <w:jc w:val="both"/>
        <w:spacing w:after="120" w:line="276" w:lineRule="auto"/>
      </w:pPr>
      <w:r>
        <w:rPr>
          <w:b/>
          <w:bCs/>
        </w:rPr>
        <w:t xml:space="preserve">HUKUKİ NEDENLER:</w:t>
      </w:r>
      <w:r>
        <w:t xml:space="preserve"> 5326 sayılı Kabahatler Kanunu m.3, 4, 11, 12, 15, 17, 20, 22, 25, 26, 27, 28, 31; 7201 sayılı Tebligat Kanunu m.10, 21, 32; cezanın dayanağı [..... sayılı Kanun m. ...]; [varsa emsal karar künyesi] ve ilgili sair mevzuat.</w:t>
      </w:r>
    </w:p>
    <w:p>
      <w:pPr>
        <w:jc w:val="both"/>
        <w:spacing w:after="120" w:line="276" w:lineRule="auto"/>
      </w:pPr>
      <w:r>
        <w:rPr>
          <w:b/>
          <w:bCs/>
        </w:rPr>
        <w:t xml:space="preserve">DELİLLER:</w:t>
      </w:r>
      <w:r>
        <w:t xml:space="preserve"> İdari yaptırım karar tutanağı ve tebliğ belgesi (zarf, mazbata veya e-tebligat kaydı); kurumdan işlem dosyasının tamamının getirtilmesi (Kabahatler Kanunu m.28/3); [fotoğraf / kamera kaydı / fatura / sözleşme / devir belgesi / ruhsat / sağlık raporu]; tanıklar: [Ad Soyad, adres]; gerekirse bilirkişi incelemesi ve keşif (m.28/5); her türlü yasal delil.</w:t>
      </w:r>
    </w:p>
    <w:p>
      <w:pPr>
        <w:jc w:val="both"/>
        <w:spacing w:after="120" w:line="276" w:lineRule="auto"/>
      </w:pPr>
      <w:r>
        <w:rPr>
          <w:b/>
          <w:bCs/>
        </w:rPr>
        <w:t xml:space="preserve">DİNLEME TALEBİ:</w:t>
      </w:r>
      <w:r>
        <w:t xml:space="preserve"> Tarafların belirlenecek gün ve saatte dinlenmesini ve tanıklarımın bu sırada dinlenmesini talep ediyorum (Kabahatler Kanunu m.28/4). [Dinleme istemiyorsanız bu paragrafı silin.]</w:t>
      </w:r>
    </w:p>
    <w:p>
      <w:pPr>
        <w:jc w:val="both"/>
        <w:spacing w:after="120" w:line="276" w:lineRule="auto"/>
      </w:pPr>
      <w:r>
        <w:rPr>
          <w:b/>
          <w:bCs/>
        </w:rPr>
        <w:t xml:space="preserve">SONUÇ VE İSTEM:</w:t>
      </w:r>
      <w:r>
        <w:t xml:space="preserve"> Yukarıda açıklanan ve Hâkimliğinizce re'sen gözetilecek nedenlerle;</w:t>
      </w:r>
    </w:p>
    <w:p>
      <w:pPr>
        <w:jc w:val="both"/>
        <w:spacing w:after="120" w:line="276" w:lineRule="auto"/>
      </w:pPr>
      <w:r>
        <w:t xml:space="preserve">1. </w:t>
      </w:r>
      <w:r>
        <w:t xml:space="preserve">Başvurumun süresinde olduğu kabul edilerek </w:t>
      </w:r>
      <w:r>
        <w:rPr>
          <w:b/>
          <w:bCs/>
        </w:rPr>
        <w:t xml:space="preserve">usulden kabulüne</w:t>
      </w:r>
      <w:r>
        <w:t xml:space="preserve"> (m.28/1-c),</w:t>
      </w:r>
    </w:p>
    <w:p>
      <w:pPr>
        <w:jc w:val="both"/>
        <w:spacing w:after="120" w:line="276" w:lineRule="auto"/>
      </w:pPr>
      <w:r>
        <w:t xml:space="preserve">2. </w:t>
      </w:r>
      <w:r>
        <w:t xml:space="preserve">[gg.aa.yyyy] tarihli, [sayı] sayılı </w:t>
      </w:r>
      <w:r>
        <w:rPr>
          <w:b/>
          <w:bCs/>
        </w:rPr>
        <w:t xml:space="preserve">idari yaptırım kararının kaldırılmasına</w:t>
      </w:r>
      <w:r>
        <w:t xml:space="preserve"> (m.28/8-b),</w:t>
      </w:r>
    </w:p>
    <w:p>
      <w:pPr>
        <w:jc w:val="both"/>
        <w:spacing w:after="120" w:line="276" w:lineRule="auto"/>
      </w:pPr>
      <w:r>
        <w:t xml:space="preserve">3. </w:t>
      </w:r>
      <w:r>
        <w:t xml:space="preserve">Bu talebim kabul görmezse, cezanın alt ve üst sınırı kanunda gösterildiğinden miktarının </w:t>
      </w:r>
      <w:r>
        <w:rPr>
          <w:b/>
          <w:bCs/>
        </w:rPr>
        <w:t xml:space="preserve">alt sınıra indirilmesine</w:t>
      </w:r>
      <w:r>
        <w:t xml:space="preserve"> (m.28/9) [ceza maktu ise bu bendi silin],</w:t>
      </w:r>
    </w:p>
    <w:p>
      <w:pPr>
        <w:jc w:val="both"/>
        <w:spacing w:after="120" w:line="276" w:lineRule="auto"/>
      </w:pPr>
      <w:r>
        <w:t xml:space="preserve">4. </w:t>
      </w:r>
      <w:r>
        <w:t xml:space="preserve">[Mücbir sebeple geç başvurduysanız: Karar hakkında verilecek karara kadar </w:t>
      </w:r>
      <w:r>
        <w:rPr>
          <w:b/>
          <w:bCs/>
        </w:rPr>
        <w:t xml:space="preserve">yerine getirmenin durdurulmasına</w:t>
      </w:r>
      <w:r>
        <w:t xml:space="preserve"> (m.27/2),]</w:t>
      </w:r>
    </w:p>
    <w:p>
      <w:pPr>
        <w:jc w:val="both"/>
        <w:spacing w:after="120" w:line="276" w:lineRule="auto"/>
      </w:pPr>
      <w:r>
        <w:t xml:space="preserve">5. </w:t>
      </w:r>
      <w:r>
        <w:t xml:space="preserve">Yargılama giderlerinin ve [vekil varsa] vekâlet ücretinin karşı tarafa yükletilmesine (m.31/2)</w:t>
      </w:r>
    </w:p>
    <w:p>
      <w:pPr>
        <w:jc w:val="both"/>
        <w:spacing w:after="120" w:line="276" w:lineRule="auto"/>
      </w:pPr>
      <w:r>
        <w:t xml:space="preserve">karar verilmesini saygıyla arz ederim. [gg.aa.yyyy]</w:t>
      </w:r>
    </w:p>
    <w:p>
      <w:pPr>
        <w:jc w:val="right"/>
        <w:spacing w:after="120" w:line="276" w:lineRule="auto"/>
      </w:pPr>
      <w:r>
        <w:rPr>
          <w:b/>
          <w:bCs/>
        </w:rPr>
        <w:t xml:space="preserve">Başvuran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İdari yaptırım karar tutanağının örneği</w:t>
      </w:r>
    </w:p>
    <w:p>
      <w:pPr>
        <w:jc w:val="both"/>
        <w:spacing w:after="120" w:line="276" w:lineRule="auto"/>
      </w:pPr>
      <w:r>
        <w:t xml:space="preserve">2. </w:t>
      </w:r>
      <w:r>
        <w:t xml:space="preserve">Tebligat zarfı / mazbata / e-tebligat çıktısı</w:t>
      </w:r>
    </w:p>
    <w:p>
      <w:pPr>
        <w:jc w:val="both"/>
        <w:spacing w:after="120" w:line="276" w:lineRule="auto"/>
      </w:pPr>
      <w:r>
        <w:t xml:space="preserve">3. </w:t>
      </w:r>
      <w:r>
        <w:t xml:space="preserve">[Fotoğraf, kamera kaydı, fatura, sözleşme, devir belgesi]</w:t>
      </w:r>
    </w:p>
    <w:p>
      <w:pPr>
        <w:jc w:val="both"/>
        <w:spacing w:after="120" w:line="276" w:lineRule="auto"/>
      </w:pPr>
      <w:r>
        <w:t xml:space="preserve">4. </w:t>
      </w:r>
      <w:r>
        <w:t xml:space="preserve">[Mücbir sebebi gösteren belge]</w:t>
      </w:r>
    </w:p>
    <w:p>
      <w:pPr>
        <w:jc w:val="both"/>
        <w:spacing w:after="120" w:line="276" w:lineRule="auto"/>
      </w:pPr>
      <w:r>
        <w:t xml:space="preserve">5. </w:t>
      </w:r>
      <w:r>
        <w:t xml:space="preserve">[Ödeme dekontu]</w:t>
      </w:r>
    </w:p>
    <w:p>
      <w:pPr>
        <w:jc w:val="both"/>
        <w:spacing w:after="120" w:line="276" w:lineRule="auto"/>
      </w:pPr>
      <w:r>
        <w:t xml:space="preserve">6. </w:t>
      </w:r>
      <w:r>
        <w:t xml:space="preserve">[Vekâletname / şirket imza sirküleri]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