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CUMHURİYET BAŞSAVCILIĞINA</w:t>
      </w:r>
    </w:p>
    <w:p>
      <w:pPr>
        <w:jc w:val="both"/>
        <w:spacing w:after="120" w:line="276" w:lineRule="auto"/>
      </w:pPr>
      <w:r>
        <w:rPr>
          <w:b/>
          <w:bCs/>
        </w:rPr>
        <w:t xml:space="preserve">SORUŞTURMA NO:</w:t>
      </w:r>
      <w:r>
        <w:t xml:space="preserve"> [İlk başvuruda boş bırakın. Karakolda tutanak tutulduysa ya da hastane adli vaka bildirdiyse ve size bir soruşturma numarası verildiyse buraya yazın.]</w:t>
      </w:r>
    </w:p>
    <w:p>
      <w:pPr>
        <w:jc w:val="both"/>
        <w:spacing w:after="120" w:line="276" w:lineRule="auto"/>
      </w:pPr>
      <w:r>
        <w:rPr>
          <w:b/>
          <w:bCs/>
        </w:rPr>
        <w:t xml:space="preserve">ŞİKÂYETÇİ (MÜŞTEKİ):</w:t>
      </w:r>
      <w:r>
        <w:t xml:space="preserve"> [Ad Soyad], T.C. Kimlik No: [...........], Adres: [...........], Telefon: [...........]</w:t>
      </w:r>
    </w:p>
    <w:p>
      <w:pPr>
        <w:jc w:val="both"/>
        <w:spacing w:after="120" w:line="276" w:lineRule="auto"/>
      </w:pPr>
      <w:r>
        <w:t xml:space="preserve">[Mağdur 18 yaşından küçükse: KANUNİ TEMSİLCİSİ: [Ad Soyad, anne / baba / vasi], T.C. Kimlik No: [...........]]</w:t>
      </w:r>
    </w:p>
    <w:p>
      <w:pPr>
        <w:jc w:val="both"/>
        <w:spacing w:after="120" w:line="276" w:lineRule="auto"/>
      </w:pPr>
      <w:r>
        <w:t xml:space="preserve">[varsa: VEKİLİ: Av. [Ad Soyad], [Baro ve sicil no], [Adres]]</w:t>
      </w:r>
    </w:p>
    <w:p>
      <w:pPr>
        <w:jc w:val="both"/>
        <w:spacing w:after="120" w:line="276" w:lineRule="auto"/>
      </w:pPr>
      <w:r>
        <w:rPr>
          <w:b/>
          <w:bCs/>
        </w:rPr>
        <w:t xml:space="preserve">ŞÜPHELİ:</w:t>
      </w:r>
      <w:r>
        <w:t xml:space="preserve"> [SEÇENEK: [Ad Soyad], T.C. Kimlik No: [biliniyorsa], Adres: [...........] / Kimliği tespit edilecek kişi veya kişiler: [eşkâl, giydiği kıyafet, kullandığı aracın plakası, çalıştığı işyeri, sosyal medya hesabı]]</w:t>
      </w:r>
    </w:p>
    <w:p>
      <w:pPr>
        <w:jc w:val="both"/>
        <w:spacing w:after="120" w:line="276" w:lineRule="auto"/>
      </w:pPr>
      <w:r>
        <w:rPr>
          <w:b/>
          <w:bCs/>
        </w:rPr>
        <w:t xml:space="preserve">SUÇ:</w:t>
      </w:r>
      <w:r>
        <w:t xml:space="preserve"> Kasten yaralama (TCK 86/1 [rapor hafif yaralama diyorsa: TCK 86/2]) [varsa: TCK 86/3-[a / b / c / e] nitelikli hâli] [rapor ağır netice gösteriyorsa: TCK 87/[1-c sabit iz / 1-d hayati tehlike / 3 kemik kırığı]]</w:t>
      </w:r>
    </w:p>
    <w:p>
      <w:pPr>
        <w:jc w:val="both"/>
        <w:spacing w:after="120" w:line="276" w:lineRule="auto"/>
      </w:pPr>
      <w:r>
        <w:rPr>
          <w:b/>
          <w:bCs/>
        </w:rPr>
        <w:t xml:space="preserve">SUÇ TARİHİ VE YERİ:</w:t>
      </w:r>
      <w:r>
        <w:t xml:space="preserve"> [gg.aa.yyyy], saat [..:..] sıraları, [açık adres / işyerinin adı ve adresi / sokak ve mahalle / araç içi, plaka]</w:t>
      </w:r>
    </w:p>
    <w:p>
      <w:pPr>
        <w:jc w:val="both"/>
        <w:spacing w:after="120" w:line="276" w:lineRule="auto"/>
      </w:pPr>
      <w:r>
        <w:rPr>
          <w:b/>
          <w:bCs/>
        </w:rPr>
        <w:t xml:space="preserve">KONU:</w:t>
      </w:r>
      <w:r>
        <w:t xml:space="preserve"> Şüphelinin [gg.aa.yyyy] tarihinde beni kasten yaralaması nedeniyle şikâyetçi olduğumun bildirilmesi, adli muayene raporunun ve olay yerindeki kamera kayıtlarının silinmeden dosyaya alınması, [gerekiyorsa: hakkımda koruyucu ve önleyici tedbir kararı verilmesi için gereğinin yapılması] ve şüpheli hakkında rapordaki yaralanma derecesine uygun maddeden kamu davası açılması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Taraflar arasındaki ilişki:</w:t>
      </w:r>
      <w:r>
        <w:t xml:space="preserve"> Şüpheliyi [komşum / eski eşim / iş yerinden tanıdığım biri / ev sahibim / trafikte tartıştığım sürücü / olay günü ilk kez gördüğüm biri] olarak tanırım. Olaydan önce aramızda [otopark / gürültü / borç / velayet / kira / iş] konusunda bir anlaşmazlık [vardı / yoktu]. [Daha önce gg.aa.yyyy tarihinde aynı kişiden şikâyetçi oldum / hakkımda koruma kararı verildi; dosya numarası: [...........].]</w:t>
      </w:r>
    </w:p>
    <w:p>
      <w:pPr>
        <w:jc w:val="both"/>
        <w:spacing w:after="120" w:line="276" w:lineRule="auto"/>
      </w:pPr>
      <w:r>
        <w:t xml:space="preserve">2. </w:t>
      </w:r>
      <w:r>
        <w:rPr>
          <w:b/>
          <w:bCs/>
        </w:rPr>
        <w:t xml:space="preserve">Olayın öncesi:</w:t>
      </w:r>
      <w:r>
        <w:t xml:space="preserve"> [gg.aa.yyyy] günü saat [..:..] sularında [yer] bulunuyordum. Şüpheli [yanıma geldi / aracından inip üzerime yürüdü / kapımı çaldı / iş yerime girdi] ve bana aynen şu sözleri söyledi: "[sözleri değiştirmeden, tırnak içinde yazın]". Ben [cevap vermeden uzaklaşmaya çalıştım / yalnızca "[sizin sözünüz]" dedim].</w:t>
      </w:r>
    </w:p>
    <w:p>
      <w:pPr>
        <w:jc w:val="both"/>
        <w:spacing w:after="120" w:line="276" w:lineRule="auto"/>
      </w:pPr>
      <w:r>
        <w:t xml:space="preserve">3. </w:t>
      </w:r>
      <w:r>
        <w:rPr>
          <w:b/>
          <w:bCs/>
        </w:rPr>
        <w:t xml:space="preserve">Yaralama fiili:</w:t>
      </w:r>
      <w:r>
        <w:t xml:space="preserve"> Şüpheli [sağ / sol] eliyle [yüzüme / başıma] [sayı] kez yumruk attı, [beni iterek yere düşürdü / yerdeyken tekmeyle [karnıma / sırtıma] vurdu / elindeki [sopa / bıçak / şişe / anahtar / taş] ile [vücut bölgesi] bölgeme vurdu]. Fiil yaklaşık [süre] sürdü ve [tanık Ad Soyad / çevredekiler] araya girince sona erdi. Ben şüpheliye [hiçbir fiziki müdahalede bulunmadım / yalnızca kollarımla yüzümü korumaya çalıştım].</w:t>
      </w:r>
    </w:p>
    <w:p>
      <w:pPr>
        <w:jc w:val="both"/>
        <w:spacing w:after="120" w:line="276" w:lineRule="auto"/>
      </w:pPr>
      <w:r>
        <w:t xml:space="preserve">4. </w:t>
      </w:r>
      <w:r>
        <w:rPr>
          <w:b/>
          <w:bCs/>
        </w:rPr>
        <w:t xml:space="preserve">Olaydan hemen sonra yapılanlar:</w:t>
      </w:r>
      <w:r>
        <w:t xml:space="preserve"> Saat [..:..] sularında [112 / 155] aradım. [Olay yerine kolluk geldi ve tutanak tuttu / karakola giderek ifade verdim.] Aynı gün saat [..:..] sularında [hastane adı] acil servisine başvurdum; [gg.aa.yyyy] tarihli, [protokol no] numaralı adli muayene raporu düzenlendi. Raporda [yaralanmanın basit tıbbi müdahaleyle giderilebilir / giderilemez olduğu], [varsa: [kemik adı] kemiğinde [derece] kırık], [varsa: hayati tehlike] ve [ekimoz, kesik, şişlik gibi bulgular] yer almaktadır. [Kesin rapor için gg.aa.yyyy tarihinde kontrol muayenesine çağrıldım.]</w:t>
      </w:r>
    </w:p>
    <w:p>
      <w:pPr>
        <w:jc w:val="both"/>
        <w:spacing w:after="120" w:line="276" w:lineRule="auto"/>
      </w:pPr>
      <w:r>
        <w:t xml:space="preserve">5. </w:t>
      </w:r>
      <w:r>
        <w:rPr>
          <w:b/>
          <w:bCs/>
        </w:rPr>
        <w:t xml:space="preserve">Birinci unsur, fiil ve netice (TCK 86/1):</w:t>
      </w:r>
      <w:r>
        <w:t xml:space="preserve"> Kanun, başkasının vücuduna kasten acı vermeyi ya da sağlığını veya algılama yeteneğini bozmayı cezalandırır. Vücudumdaki [morluk, kesik, kırık, şişlik] ve olay anında hissettiğim acı bu neticeyi karşılar; delili adli muayene raporu ile olay günü ve sonraki günlerde çekilmiş fotoğraflardır. Olaydan sonra yaşadığım [baş ağrısı / baş dönmesi / işitme kaybı / görme bulanıklığı / uyku bozukluğu ve korku] sağlığımın bozulduğunu gösterir; bu nedenle [KBB / göz / nöroloji / psikiyatri] muayenesi yapılmasını istiyorum.</w:t>
      </w:r>
    </w:p>
    <w:p>
      <w:pPr>
        <w:jc w:val="both"/>
        <w:spacing w:after="120" w:line="276" w:lineRule="auto"/>
      </w:pPr>
      <w:r>
        <w:t xml:space="preserve">6. </w:t>
      </w:r>
      <w:r>
        <w:rPr>
          <w:b/>
          <w:bCs/>
        </w:rPr>
        <w:t xml:space="preserve">İkinci unsur, kast:</w:t>
      </w:r>
      <w:r>
        <w:t xml:space="preserve"> Yaralanma bir kaza veya istem dışı temas sonucu oluşmamıştır. Şüpheli darbeleri [yüzüme dönük olarak / art arda / ben yerdeyken / uzaklaşmama rağmen peşimden gelerek] vurmuştur. Kastı gösteren olgular şunlardır: olaydan önce söylediği "[söz]" ifadesi, [olay yerine aletle gelmesi], darbelerin sayısı ve yönü, [olaydan önce gönderdiği "[mesaj]" mesajı]. Bu olguların delili tanık beyanı, kamera kaydı ve telefonumdaki mesajlardır.</w:t>
      </w:r>
    </w:p>
    <w:p>
      <w:pPr>
        <w:jc w:val="both"/>
        <w:spacing w:after="120" w:line="276" w:lineRule="auto"/>
      </w:pPr>
      <w:r>
        <w:t xml:space="preserve">7. </w:t>
      </w:r>
      <w:r>
        <w:rPr>
          <w:b/>
          <w:bCs/>
        </w:rPr>
        <w:t xml:space="preserve">Üçüncü unsur, fiil ile yaralanma arasındaki bağ:</w:t>
      </w:r>
      <w:r>
        <w:t xml:space="preserve"> Raporda tarif edilen yaralar, olay saatiyle ve darbenin geldiği bölgeyle uyumludur. Olaydan önce vücudumda bu yaralar yoktu; [olay sabahı birlikte olduğum Ad Soyad / iş yerindeki kamera kaydı] bunu doğrular. Rapor olaydan [kaç saat] sonra alınmıştır; arada başka bir olay yaşanmamıştır.</w:t>
      </w:r>
    </w:p>
    <w:p>
      <w:pPr>
        <w:jc w:val="both"/>
        <w:spacing w:after="120" w:line="276" w:lineRule="auto"/>
      </w:pPr>
      <w:r>
        <w:t xml:space="preserve">8. </w:t>
      </w:r>
      <w:r>
        <w:rPr>
          <w:b/>
          <w:bCs/>
        </w:rPr>
        <w:t xml:space="preserve">Şikâyet ve süre:</w:t>
      </w:r>
      <w:r>
        <w:t xml:space="preserve"> Yaralanmam basit tıbbi müdahaleyle giderilebilecek nitelikte sayılırsa suç TCK 86/2 uyarınca şikâyete bağlıdır. Fiili ve failin kim olduğunu [gg.aa.yyyy] tarihinde öğrendim; [şüpheliyi olay günü tanımıyorsam: kimliğini gg.aa.yyyy tarihinde [plaka sorgusu / tanığın söylemesi / sosyal medya] yoluyla öğrendim]. Şikâyetim TCK 73/1'deki altı aylık süre içindedir. Raporda basit tıbbi müdahaleyle giderilemeyen bir yaralanma bulunursa ya da TCK 86/3'teki hâllerden biri varsa suç şikâyete bağlı değildir; her ihtimale karşı şikâyetçi olduğumu açıkça bildiririm.</w:t>
      </w:r>
    </w:p>
    <w:p>
      <w:pPr>
        <w:jc w:val="both"/>
        <w:spacing w:after="120" w:line="276" w:lineRule="auto"/>
      </w:pPr>
      <w:r>
        <w:t xml:space="preserve">9. </w:t>
      </w:r>
      <w:r>
        <w:t xml:space="preserve">[SEÇENEK — dosyanıza uyuyorsa kullanın: aile içi şiddet, TCK 86/3-a] Şüpheli benim [eşim / boşandığım eşim / babam / annem / oğlum / kızım / kardeşim] olup bu ilişki nüfus kaydıyla sabittir. Fiil [ortak konutumuzda / çocuklarımızın yanında] işlenmiştir ve ilk değildir; [gg.aa.yyyy] ve [gg.aa.yyyy] tarihlerinde de şiddet gördüm [önceki rapor, şikâyet veya koruma kararı]. TCK 86/3-a uyarınca ceza yarı oranında artırılır ve şikâyet aranmaz. Şiddetin tekrarlanmasından korktuğum için 6284 sayılı Kanun kapsamında şüphelinin konuttan uzaklaştırılması ve bana yaklaşmaması tedbirlerinin alınması amacıyla aile mahkemesine bildirim yapılmasını istiyorum. [Kadınsanız: Vekilim bulunmadığından CMK 234 uyarınca baro tarafından avukat görevlendirilmesini talep ediyorum.]</w:t>
      </w:r>
    </w:p>
    <w:p>
      <w:pPr>
        <w:jc w:val="both"/>
        <w:spacing w:after="120" w:line="276" w:lineRule="auto"/>
      </w:pPr>
      <w:r>
        <w:t xml:space="preserve">10. </w:t>
      </w:r>
      <w:r>
        <w:t xml:space="preserve">[SEÇENEK — dosyanıza uyuyorsa kullanın: silahla yaralama, TCK 86/3-e] Şüpheli fiili [bıçak / sopa / kırık şişe / demir boru / taş / aracını üzerime sürerek] işlemiştir. TCK 6/1-f, saldırıda kullanılmaya elverişli her şeyi silah sayar; bu nedenle yaralama silahla işlenmiştir. Aletin [olay yerinde kaldığını / şüphelinin aracına koyduğunu / çöp kutusuna attığını] gördüm; CMK 123 uyarınca muhafaza altına alınmasını ve üzerindeki izlerin incelenmesini istiyorum.</w:t>
      </w:r>
    </w:p>
    <w:p>
      <w:pPr>
        <w:jc w:val="both"/>
        <w:spacing w:after="120" w:line="276" w:lineRule="auto"/>
      </w:pPr>
      <w:r>
        <w:t xml:space="preserve">11. </w:t>
      </w:r>
      <w:r>
        <w:t xml:space="preserve">[SEÇENEK — dosyanıza uyuyorsa kullanın: görevim nedeniyle yaralandım, TCK 86/3-c] Ben [hastanede hemşire / doktor / okulda öğretmen / belediyede zabıta / [kurum] çalışanı] olarak görev yaparken, [hastaya sıra gelmediği / öğrencinin notu / kesilen ceza] gerekçesiyle saldırıya uğradım. Fiil yerine getirdiğim kamu görevi nedeniyle işlendiğinden ceza yarı oranında artırılır ve şikâyet aranmaz. Kurumumun [beyaz kod / olay bildirim] tutanağı ektedir.</w:t>
      </w:r>
    </w:p>
    <w:p>
      <w:pPr>
        <w:jc w:val="both"/>
        <w:spacing w:after="120" w:line="276" w:lineRule="auto"/>
      </w:pPr>
      <w:r>
        <w:t xml:space="preserve">12. </w:t>
      </w:r>
      <w:r>
        <w:t xml:space="preserve">[SEÇENEK — dosyanıza uyuyorsa kullanın: ağır netice, TCK 87] Raporda [yüzümde sabit iz kalacağı / hayati tehlike geçirdiğim / [kemik adı] kemiğinde [derece] kırık bulunduğu / [duyu veya organ] işlevimde sürekli zayıflama olduğu] belirtilmiştir. Bu netice TCK 87'nin [1-c / 1-d / 1-a / 3] hükmüne girer. Kesin rapor iyileşme süreci tamamlanınca verilebildiğinden, uygun zamanda Adli Tıp Kurumunda veya yetkili tam teşekküllü hastanede muayenemin yapılmasını ve şüpheli hakkındaki nitelendirmenin kesin rapora göre belirlenmesini istiyorum.</w:t>
      </w:r>
    </w:p>
    <w:p>
      <w:pPr>
        <w:jc w:val="both"/>
        <w:spacing w:after="120" w:line="276" w:lineRule="auto"/>
      </w:pPr>
      <w:r>
        <w:t xml:space="preserve">13. </w:t>
      </w:r>
      <w:r>
        <w:t xml:space="preserve">[SEÇENEK — dosyanıza uyuyorsa kullanın: "karşılıklı kavga" savunmasına karşı] Şüphelinin karşılıklı kavga ettiğimizi ya da olayı benim başlattığımı ileri sürmesini bekliyorum. Olayı başlatan şüphelidir; [kamera kaydında önce şüphelinin bana vurduğu görülmektedir / tanık Ad Soyad ilk darbeyi şüphelinin vurduğunu görmüştür]. Kollarımdaki ve ellerimdeki [morluklar] darbelerden korunmaya çalıştığımı gösterir. [Şüpheliye dokunduysam: Şüpheliyi yalnızca saldırısını o anda durdurmak için ittim; bu, TCK 25/1 anlamında saldırıyı defetmeye yönelik orantılı bir harekettir.] Şüpheliye yönelik haksız bir söz veya davranışım olmadığından haksız tahrik koşulları da oluşmamıştır.</w:t>
      </w:r>
    </w:p>
    <w:p>
      <w:pPr>
        <w:jc w:val="both"/>
        <w:spacing w:after="120" w:line="276" w:lineRule="auto"/>
      </w:pPr>
      <w:r>
        <w:t xml:space="preserve">14. </w:t>
      </w:r>
      <w:r>
        <w:t xml:space="preserve">[SEÇENEK — dosyanıza uyuyorsa kullanın: birden fazla kişi saldırdı] Olaya şüpheli [Ad Soyad] ile birlikte [sayı] kişi katılmıştır. [Birinci kişi beni tutarken ikinci kişi yüzüme vurdu / biri bıçağı uzattı]. Her birinin yaptığı hareketin ayrı ayrı tespiti için kamera kayıtlarının kare kare incelenmesini, gerekirse teşhis işlemi yapılmasını istiyorum.</w:t>
      </w:r>
    </w:p>
    <w:p>
      <w:pPr>
        <w:jc w:val="both"/>
        <w:spacing w:after="120" w:line="276" w:lineRule="auto"/>
      </w:pPr>
      <w:r>
        <w:t xml:space="preserve">15. </w:t>
      </w:r>
      <w:r>
        <w:t xml:space="preserve">[SEÇENEK — dosyanıza uyuyorsa kullanın: tanımadığım kişi, trafik veya eğlence yeri] Şüpheliyi daha önce görmedim. [Kişi [plaka] plakalı araçtan indi / [işletme adı] işletmesinde çalışan bir görevliydi.] Eşkâli: [boy, yaş, saç, kıyafet, belirgin iz]. Kimliği plaka sorgusu, işletmenin personel kaydı ve kamera kayıtlarıyla tespit edilebilir; kendisini görürsem teşhis edebilirim.</w:t>
      </w:r>
    </w:p>
    <w:p>
      <w:pPr>
        <w:jc w:val="both"/>
        <w:spacing w:after="120" w:line="276" w:lineRule="auto"/>
      </w:pPr>
      <w:r>
        <w:t xml:space="preserve">16. </w:t>
      </w:r>
      <w:r>
        <w:rPr>
          <w:b/>
          <w:bCs/>
        </w:rPr>
        <w:t xml:space="preserve">Uzlaştırma beyanı:</w:t>
      </w:r>
      <w:r>
        <w:t xml:space="preserve"> [SEÇENEK: Uzlaşmak istemiyorum. / Uzlaştırma teklifini değerlendirmek isterim.] [Bu beyan yalnız dosya TCK 86/1 veya 86/2 kapsamında kalırsa sonuç doğurur; TCK 86/3 veya 87 uygulanırsa uzlaştırma yapılmaz.]</w:t>
      </w:r>
    </w:p>
    <w:p>
      <w:pPr>
        <w:jc w:val="both"/>
        <w:spacing w:after="120" w:line="276" w:lineRule="auto"/>
      </w:pPr>
      <w:r>
        <w:t xml:space="preserve">17. </w:t>
      </w:r>
      <w:r>
        <w:rPr>
          <w:b/>
          <w:bCs/>
        </w:rPr>
        <w:t xml:space="preserve">Saklı haklarım:</w:t>
      </w:r>
      <w:r>
        <w:t xml:space="preserve"> Kamu davası açılırsa davaya katılma hakkımı ve uğradığım tedavi giderleri, çalışamadığım günler ile manevi zararım için tazminat haklarımı saklı tutarım.</w:t>
      </w:r>
    </w:p>
    <w:p>
      <w:pPr>
        <w:jc w:val="both"/>
        <w:spacing w:after="120" w:line="276" w:lineRule="auto"/>
      </w:pPr>
      <w:r>
        <w:rPr>
          <w:b/>
          <w:bCs/>
        </w:rPr>
        <w:t xml:space="preserve">HUKUKİ NEDENLER:</w:t>
      </w:r>
      <w:r>
        <w:t xml:space="preserve"> 5237 sayılı TCK m. 6, 25, 73, 86, 87; 5271 sayılı CMK m. 76, 123, 158, 160, 234, 237, 253; [kapsamdaysa: 6284 sayılı Kanun m. 5, 8] ve ilgili mevzuat.</w:t>
      </w:r>
    </w:p>
    <w:p>
      <w:pPr>
        <w:jc w:val="both"/>
        <w:spacing w:after="120" w:line="276" w:lineRule="auto"/>
      </w:pPr>
      <w:r>
        <w:rPr>
          <w:b/>
          <w:bCs/>
        </w:rPr>
        <w:t xml:space="preserve">DELİLLER:</w:t>
      </w:r>
    </w:p>
    <w:p>
      <w:pPr>
        <w:jc w:val="both"/>
        <w:spacing w:after="120" w:line="276" w:lineRule="auto"/>
      </w:pPr>
      <w:r>
        <w:t xml:space="preserve">1. </w:t>
      </w:r>
      <w:r>
        <w:t xml:space="preserve">[Hastane adı] tarafından düzenlenen [gg.aa.yyyy] tarihli adli muayene raporu, acil servis kayıtları, röntgen ve tomografi sonuçları, [varsa: kesin rapor],</w:t>
      </w:r>
    </w:p>
    <w:p>
      <w:pPr>
        <w:jc w:val="both"/>
        <w:spacing w:after="120" w:line="276" w:lineRule="auto"/>
      </w:pPr>
      <w:r>
        <w:t xml:space="preserve">2. </w:t>
      </w:r>
      <w:r>
        <w:t xml:space="preserve">Olay günü ve sonraki günlerde çekilmiş yara fotoğrafları ([sayı] adet, çekim tarihleriyle),</w:t>
      </w:r>
    </w:p>
    <w:p>
      <w:pPr>
        <w:jc w:val="both"/>
        <w:spacing w:after="120" w:line="276" w:lineRule="auto"/>
      </w:pPr>
      <w:r>
        <w:t xml:space="preserve">3. </w:t>
      </w:r>
      <w:r>
        <w:t xml:space="preserve">[Adres / işletme adı] kamera kayıtları ve [plaka] plakalı aracın araç içi kamera kaydı,</w:t>
      </w:r>
    </w:p>
    <w:p>
      <w:pPr>
        <w:jc w:val="both"/>
        <w:spacing w:after="120" w:line="276" w:lineRule="auto"/>
      </w:pPr>
      <w:r>
        <w:t xml:space="preserve">4. </w:t>
      </w:r>
      <w:r>
        <w:t xml:space="preserve">Tanıklar: [Ad Soyad, telefon], [Ad Soyad, telefon],</w:t>
      </w:r>
    </w:p>
    <w:p>
      <w:pPr>
        <w:jc w:val="both"/>
        <w:spacing w:after="120" w:line="276" w:lineRule="auto"/>
      </w:pPr>
      <w:r>
        <w:t xml:space="preserve">5. </w:t>
      </w:r>
      <w:r>
        <w:t xml:space="preserve">[Varsa: kolluk olay tutanağı, 112 çağrı kaydı],</w:t>
      </w:r>
    </w:p>
    <w:p>
      <w:pPr>
        <w:jc w:val="both"/>
        <w:spacing w:after="120" w:line="276" w:lineRule="auto"/>
      </w:pPr>
      <w:r>
        <w:t xml:space="preserve">6. </w:t>
      </w:r>
      <w:r>
        <w:t xml:space="preserve">[Varsa: şüphelinin olaydan önce ve sonra gönderdiği mesajların ekran görüntüleri],</w:t>
      </w:r>
    </w:p>
    <w:p>
      <w:pPr>
        <w:jc w:val="both"/>
        <w:spacing w:after="120" w:line="276" w:lineRule="auto"/>
      </w:pPr>
      <w:r>
        <w:t xml:space="preserve">7. </w:t>
      </w:r>
      <w:r>
        <w:t xml:space="preserve">[Varsa: olay sırasında yırtılan veya kanlanan kıyafetler, kırılan gözlük veya telefon],</w:t>
      </w:r>
    </w:p>
    <w:p>
      <w:pPr>
        <w:jc w:val="both"/>
        <w:spacing w:after="120" w:line="276" w:lineRule="auto"/>
      </w:pPr>
      <w:r>
        <w:t xml:space="preserve">8. </w:t>
      </w:r>
      <w:r>
        <w:t xml:space="preserve">[Aile içi şiddette: önceki raporlar, şikâyetler ve koruma kararları], nüfus kaydı ve sair deliller.</w:t>
      </w:r>
    </w:p>
    <w:p>
      <w:pPr>
        <w:jc w:val="both"/>
        <w:spacing w:after="120" w:line="276" w:lineRule="auto"/>
      </w:pPr>
      <w:r>
        <w:rPr>
          <w:b/>
          <w:bCs/>
        </w:rPr>
        <w:t xml:space="preserve">SONUÇ VE İSTEM:</w:t>
      </w:r>
      <w:r>
        <w:t xml:space="preserve"> Yukarıda açıkladığım nedenlerle;</w:t>
      </w:r>
    </w:p>
    <w:p>
      <w:pPr>
        <w:jc w:val="both"/>
        <w:spacing w:after="120" w:line="276" w:lineRule="auto"/>
      </w:pPr>
      <w:r>
        <w:t xml:space="preserve">1. </w:t>
      </w:r>
      <w:r>
        <w:t xml:space="preserve">Şüpheli hakkında soruşturma başlatılmasını, ifadesinin alınmasını, kimliği belli değilse plaka, işletme ve kamera kayıtlarıyla kimliğinin tespit edilmesini,</w:t>
      </w:r>
    </w:p>
    <w:p>
      <w:pPr>
        <w:jc w:val="both"/>
        <w:spacing w:after="120" w:line="276" w:lineRule="auto"/>
      </w:pPr>
      <w:r>
        <w:t xml:space="preserve">2. </w:t>
      </w:r>
      <w:r>
        <w:t xml:space="preserve">[Adres] çevresindeki işyeri, apartman ve belediye kameralarına ait kayıtların silinmeden derhâl getirtilmesini, adli muayene raporu ile tüm hastane kayıtlarının celbini, gerekiyorsa kesin rapor için muayenemin yapılmasını, tanıkların dinlenmesini ve fiilde kullanılan aletin muhafaza altına alınmasını,</w:t>
      </w:r>
    </w:p>
    <w:p>
      <w:pPr>
        <w:jc w:val="both"/>
        <w:spacing w:after="120" w:line="276" w:lineRule="auto"/>
      </w:pPr>
      <w:r>
        <w:t xml:space="preserve">3. </w:t>
      </w:r>
      <w:r>
        <w:t xml:space="preserve">[Kapsamdaysa:] 6284 sayılı Kanun uyarınca hakkımda koruyucu ve önleyici tedbir kararı verilmesi için gereğinin yapılmasını, [kadına karşı yaralamada:] CMK 234 uyarınca baro tarafından avukat görevlendirilmesini,</w:t>
      </w:r>
    </w:p>
    <w:p>
      <w:pPr>
        <w:jc w:val="both"/>
        <w:spacing w:after="120" w:line="276" w:lineRule="auto"/>
      </w:pPr>
      <w:r>
        <w:t xml:space="preserve">4. </w:t>
      </w:r>
      <w:r>
        <w:t xml:space="preserve">Şüpheli hakkında rapordaki yaralanma derecesine ve varsa nitelikli hâle göre TCK 86 ve 87 uyarınca kamu davası açılmasını,</w:t>
      </w:r>
    </w:p>
    <w:p>
      <w:pPr>
        <w:jc w:val="both"/>
        <w:spacing w:after="120" w:line="276" w:lineRule="auto"/>
      </w:pPr>
      <w:r>
        <w:t xml:space="preserve">5. </w:t>
      </w:r>
      <w:r>
        <w:t xml:space="preserve">Suç şikâyete bağlı sayılırsa fiili ve faili [gg.aa.yyyy] tarihinde öğrendiğimden şikâyetimin TCK 73/1'deki süre içinde yapıldığının tespitini,</w:t>
      </w:r>
    </w:p>
    <w:p>
      <w:pPr>
        <w:jc w:val="both"/>
        <w:spacing w:after="120" w:line="276" w:lineRule="auto"/>
      </w:pPr>
      <w:r>
        <w:t xml:space="preserve">6. </w:t>
      </w:r>
      <w:r>
        <w:t xml:space="preserve">Kamu davası açılırsa katılma ve tazminat haklarımın saklı tutulmasını ve verilecek kararların tarafıma tebliğini saygıyla arz ve talep ederim.</w:t>
      </w:r>
    </w:p>
    <w:p>
      <w:pPr>
        <w:jc w:val="right"/>
        <w:spacing w:after="120" w:line="276" w:lineRule="auto"/>
      </w:pPr>
      <w:r>
        <w:t xml:space="preserve">[gg.aa.yyyy]</w:t>
      </w:r>
    </w:p>
    <w:p>
      <w:pPr>
        <w:jc w:val="right"/>
        <w:spacing w:after="120" w:line="276" w:lineRule="auto"/>
      </w:pPr>
      <w:r>
        <w:t xml:space="preserve">Şikâyetçi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Adli muayene raporu ve hastane kayıtlarının örneği</w:t>
      </w:r>
    </w:p>
    <w:p>
      <w:pPr>
        <w:jc w:val="both"/>
        <w:spacing w:after="120" w:line="276" w:lineRule="auto"/>
      </w:pPr>
      <w:r>
        <w:t xml:space="preserve">2. </w:t>
      </w:r>
      <w:r>
        <w:t xml:space="preserve">Yara fotoğrafları ([sayı] sayfa)</w:t>
      </w:r>
    </w:p>
    <w:p>
      <w:pPr>
        <w:jc w:val="both"/>
        <w:spacing w:after="120" w:line="276" w:lineRule="auto"/>
      </w:pPr>
      <w:r>
        <w:t xml:space="preserve">3. </w:t>
      </w:r>
      <w:r>
        <w:t xml:space="preserve">[Varsa: kamera kaydı veya mesajları içeren USB bellek]</w:t>
      </w:r>
    </w:p>
    <w:p>
      <w:pPr>
        <w:jc w:val="both"/>
        <w:spacing w:after="120" w:line="276" w:lineRule="auto"/>
      </w:pPr>
      <w:r>
        <w:t xml:space="preserve">4. </w:t>
      </w:r>
      <w:r>
        <w:t xml:space="preserve">[Varsa: önceki şikâyet, rapor veya koruma kararı örneği]</w:t>
      </w:r>
    </w:p>
    <w:p>
      <w:pPr>
        <w:jc w:val="both"/>
        <w:spacing w:after="120" w:line="276" w:lineRule="auto"/>
      </w:pPr>
      <w:r>
        <w:t xml:space="preserve">5. </w:t>
      </w:r>
      <w:r>
        <w:t xml:space="preserve">Kimlik fotokopisi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